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CF788" w14:textId="77777777" w:rsidR="002124A7" w:rsidRPr="002124A7" w:rsidRDefault="002124A7" w:rsidP="002124A7">
      <w:pPr>
        <w:shd w:val="clear" w:color="auto" w:fill="FDFDFD"/>
        <w:spacing w:after="0" w:line="304" w:lineRule="atLeast"/>
        <w:textAlignment w:val="baseline"/>
        <w:outlineLvl w:val="2"/>
        <w:rPr>
          <w:rFonts w:ascii="Arial" w:hAnsi="Arial"/>
          <w:b/>
          <w:bCs/>
          <w:color w:val="009AC1"/>
          <w:sz w:val="22"/>
          <w:szCs w:val="22"/>
        </w:rPr>
      </w:pPr>
      <w:r w:rsidRPr="002124A7">
        <w:rPr>
          <w:rFonts w:ascii="Arial" w:hAnsi="Arial"/>
          <w:b/>
          <w:bCs/>
          <w:color w:val="009AC1"/>
          <w:sz w:val="22"/>
          <w:szCs w:val="22"/>
        </w:rPr>
        <w:t xml:space="preserve">Coherence </w:t>
      </w:r>
      <w:r w:rsidR="00372048">
        <w:rPr>
          <w:rFonts w:ascii="Arial" w:hAnsi="Arial"/>
          <w:b/>
          <w:bCs/>
          <w:color w:val="009AC1"/>
          <w:sz w:val="22"/>
          <w:szCs w:val="22"/>
        </w:rPr>
        <w:t>checklist</w:t>
      </w:r>
    </w:p>
    <w:p w14:paraId="367102C2" w14:textId="42259AE6" w:rsidR="002124A7" w:rsidRPr="002124A7" w:rsidRDefault="002124A7" w:rsidP="002124A7">
      <w:pPr>
        <w:shd w:val="clear" w:color="auto" w:fill="FDFDFD"/>
        <w:spacing w:after="0" w:line="360" w:lineRule="atLeast"/>
        <w:textAlignment w:val="baseline"/>
        <w:rPr>
          <w:rFonts w:ascii="Arial" w:hAnsi="Arial" w:cs="Times New Roman"/>
          <w:color w:val="4D4D4F"/>
          <w:sz w:val="22"/>
          <w:szCs w:val="22"/>
        </w:rPr>
      </w:pPr>
      <w:r w:rsidRPr="002124A7">
        <w:rPr>
          <w:rFonts w:ascii="Arial" w:hAnsi="Arial" w:cs="Times New Roman"/>
          <w:color w:val="4D4D4F"/>
          <w:sz w:val="22"/>
          <w:szCs w:val="22"/>
        </w:rPr>
        <w:t xml:space="preserve">The coherence </w:t>
      </w:r>
      <w:r w:rsidR="00372048">
        <w:rPr>
          <w:rFonts w:ascii="Arial" w:hAnsi="Arial" w:cs="Times New Roman"/>
          <w:color w:val="4D4D4F"/>
          <w:sz w:val="22"/>
          <w:szCs w:val="22"/>
        </w:rPr>
        <w:t>checklist</w:t>
      </w:r>
      <w:r w:rsidRPr="002124A7">
        <w:rPr>
          <w:rFonts w:ascii="Arial" w:hAnsi="Arial" w:cs="Times New Roman"/>
          <w:color w:val="4D4D4F"/>
          <w:sz w:val="22"/>
          <w:szCs w:val="22"/>
        </w:rPr>
        <w:t xml:space="preserve"> helps schools to consider how the coherence principle is enacted in their curriculum. There are three sections to the </w:t>
      </w:r>
      <w:r w:rsidR="00372048">
        <w:rPr>
          <w:rFonts w:ascii="Arial" w:hAnsi="Arial" w:cs="Times New Roman"/>
          <w:color w:val="4D4D4F"/>
          <w:sz w:val="22"/>
          <w:szCs w:val="22"/>
        </w:rPr>
        <w:t>checklist</w:t>
      </w:r>
      <w:r w:rsidRPr="002124A7">
        <w:rPr>
          <w:rFonts w:ascii="Arial" w:hAnsi="Arial" w:cs="Times New Roman"/>
          <w:color w:val="4D4D4F"/>
          <w:sz w:val="22"/>
          <w:szCs w:val="22"/>
        </w:rPr>
        <w:t xml:space="preserve">: connections, transitions, and pathways. The </w:t>
      </w:r>
      <w:r w:rsidR="00372048">
        <w:rPr>
          <w:rFonts w:ascii="Arial" w:hAnsi="Arial" w:cs="Times New Roman"/>
          <w:color w:val="4D4D4F"/>
          <w:sz w:val="22"/>
          <w:szCs w:val="22"/>
        </w:rPr>
        <w:t>checklist</w:t>
      </w:r>
      <w:r w:rsidRPr="002124A7">
        <w:rPr>
          <w:rFonts w:ascii="Arial" w:hAnsi="Arial" w:cs="Times New Roman"/>
          <w:color w:val="4D4D4F"/>
          <w:sz w:val="22"/>
          <w:szCs w:val="22"/>
        </w:rPr>
        <w:t xml:space="preserve"> can be used in a range of ways:</w:t>
      </w:r>
      <w:r>
        <w:rPr>
          <w:rFonts w:ascii="Arial" w:hAnsi="Arial" w:cs="Times New Roman"/>
          <w:color w:val="4D4D4F"/>
          <w:sz w:val="22"/>
          <w:szCs w:val="22"/>
        </w:rPr>
        <w:t xml:space="preserve"> </w:t>
      </w:r>
      <w:r w:rsidRPr="002124A7">
        <w:rPr>
          <w:rFonts w:ascii="Arial" w:hAnsi="Arial"/>
          <w:color w:val="4D4D4F"/>
          <w:sz w:val="22"/>
          <w:szCs w:val="22"/>
        </w:rPr>
        <w:t>by school leaders to inform strategic planning</w:t>
      </w:r>
      <w:r>
        <w:rPr>
          <w:rFonts w:ascii="Arial" w:hAnsi="Arial" w:cs="Times New Roman"/>
          <w:color w:val="4D4D4F"/>
          <w:sz w:val="22"/>
          <w:szCs w:val="22"/>
        </w:rPr>
        <w:t xml:space="preserve">; </w:t>
      </w:r>
      <w:r w:rsidRPr="002124A7">
        <w:rPr>
          <w:rFonts w:ascii="Arial" w:hAnsi="Arial"/>
          <w:color w:val="4D4D4F"/>
          <w:sz w:val="22"/>
          <w:szCs w:val="22"/>
        </w:rPr>
        <w:t>with teachers to generate discussion and classroom actions</w:t>
      </w:r>
      <w:r>
        <w:rPr>
          <w:rFonts w:ascii="Arial" w:hAnsi="Arial" w:cs="Times New Roman"/>
          <w:color w:val="4D4D4F"/>
          <w:sz w:val="22"/>
          <w:szCs w:val="22"/>
        </w:rPr>
        <w:t xml:space="preserve">; </w:t>
      </w:r>
      <w:r w:rsidRPr="002124A7">
        <w:rPr>
          <w:rFonts w:ascii="Arial" w:hAnsi="Arial"/>
          <w:color w:val="4D4D4F"/>
          <w:sz w:val="22"/>
          <w:szCs w:val="22"/>
        </w:rPr>
        <w:t>by the entire school community, including students, parents, families, wh</w:t>
      </w:r>
      <w:r>
        <w:rPr>
          <w:rFonts w:ascii="Arial" w:hAnsi="Arial"/>
          <w:color w:val="4D4D4F"/>
          <w:sz w:val="22"/>
          <w:szCs w:val="22"/>
        </w:rPr>
        <w:t xml:space="preserve">ānau, and iwi to identify areas </w:t>
      </w:r>
      <w:r w:rsidRPr="002124A7">
        <w:rPr>
          <w:rFonts w:ascii="Arial" w:hAnsi="Arial"/>
          <w:color w:val="4D4D4F"/>
          <w:sz w:val="22"/>
          <w:szCs w:val="22"/>
        </w:rPr>
        <w:t>of strength and possible next steps.</w:t>
      </w:r>
      <w:r>
        <w:rPr>
          <w:rFonts w:ascii="Arial" w:hAnsi="Arial" w:cs="Times New Roman"/>
          <w:color w:val="4D4D4F"/>
          <w:sz w:val="22"/>
          <w:szCs w:val="22"/>
        </w:rPr>
        <w:t xml:space="preserve"> </w:t>
      </w:r>
    </w:p>
    <w:p w14:paraId="2883AAF7" w14:textId="77777777" w:rsidR="00C845E7" w:rsidRDefault="00C845E7"/>
    <w:p w14:paraId="5E427B14" w14:textId="77777777" w:rsidR="00C845E7" w:rsidRDefault="00C845E7" w:rsidP="00C845E7">
      <w:pPr>
        <w:pStyle w:val="z-TopofForm"/>
      </w:pPr>
      <w:r>
        <w:t>Top of Form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020"/>
        <w:gridCol w:w="1203"/>
        <w:gridCol w:w="1208"/>
        <w:gridCol w:w="1124"/>
        <w:gridCol w:w="1199"/>
      </w:tblGrid>
      <w:tr w:rsidR="00C845E7" w14:paraId="32329E32" w14:textId="77777777" w:rsidTr="00372048">
        <w:tc>
          <w:tcPr>
            <w:tcW w:w="10980" w:type="dxa"/>
            <w:gridSpan w:val="5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C6D9F1" w:themeFill="text2" w:themeFillTint="33"/>
          </w:tcPr>
          <w:p w14:paraId="377894B2" w14:textId="77777777" w:rsidR="00C845E7" w:rsidRPr="008D1BCC" w:rsidRDefault="00C845E7" w:rsidP="00C845E7">
            <w:pPr>
              <w:rPr>
                <w:rFonts w:ascii="Arial" w:hAnsi="Arial"/>
                <w:b/>
                <w:sz w:val="34"/>
                <w:szCs w:val="20"/>
              </w:rPr>
            </w:pPr>
          </w:p>
          <w:p w14:paraId="27ED2FC1" w14:textId="77777777" w:rsidR="00C845E7" w:rsidRPr="008D1BCC" w:rsidRDefault="00C845E7" w:rsidP="00766EC8">
            <w:pPr>
              <w:ind w:left="425"/>
              <w:rPr>
                <w:rFonts w:ascii="Arial" w:hAnsi="Arial"/>
                <w:b/>
                <w:sz w:val="34"/>
                <w:szCs w:val="20"/>
              </w:rPr>
            </w:pPr>
            <w:r w:rsidRPr="008D1BCC">
              <w:rPr>
                <w:rFonts w:ascii="Arial" w:hAnsi="Arial"/>
                <w:b/>
                <w:sz w:val="34"/>
                <w:szCs w:val="20"/>
              </w:rPr>
              <w:t>CONNECTIONS</w:t>
            </w:r>
          </w:p>
          <w:p w14:paraId="514DD6B4" w14:textId="77777777" w:rsidR="00C845E7" w:rsidRPr="00C845E7" w:rsidRDefault="00C845E7" w:rsidP="00C845E7">
            <w:pPr>
              <w:rPr>
                <w:rFonts w:ascii="Arial" w:hAnsi="Arial"/>
                <w:b/>
                <w:sz w:val="32"/>
                <w:szCs w:val="20"/>
              </w:rPr>
            </w:pPr>
          </w:p>
        </w:tc>
      </w:tr>
      <w:tr w:rsidR="00C845E7" w14:paraId="173EB5C5" w14:textId="77777777" w:rsidTr="00372048">
        <w:trPr>
          <w:cantSplit/>
          <w:trHeight w:val="1046"/>
        </w:trPr>
        <w:tc>
          <w:tcPr>
            <w:tcW w:w="6204" w:type="dxa"/>
            <w:tcBorders>
              <w:top w:val="single" w:sz="4" w:space="0" w:color="000090"/>
              <w:left w:val="single" w:sz="4" w:space="0" w:color="000090"/>
              <w:bottom w:val="single" w:sz="4" w:space="0" w:color="17365D" w:themeColor="text2" w:themeShade="BF"/>
              <w:right w:val="single" w:sz="4" w:space="0" w:color="000090"/>
            </w:tcBorders>
            <w:shd w:val="clear" w:color="auto" w:fill="DBE5F1" w:themeFill="accent1" w:themeFillTint="33"/>
          </w:tcPr>
          <w:p w14:paraId="5AEB9FBB" w14:textId="77777777" w:rsidR="00C845E7" w:rsidRDefault="00C845E7" w:rsidP="00C845E7">
            <w:pPr>
              <w:rPr>
                <w:rFonts w:ascii="Arial" w:hAnsi="Arial"/>
                <w:color w:val="000000"/>
              </w:rPr>
            </w:pPr>
          </w:p>
          <w:p w14:paraId="1C5BB249" w14:textId="77777777" w:rsidR="00C845E7" w:rsidRPr="008D1BCC" w:rsidRDefault="00C845E7" w:rsidP="008D1BCC">
            <w:pPr>
              <w:spacing w:before="120"/>
              <w:ind w:left="425"/>
              <w:rPr>
                <w:rFonts w:ascii="Times" w:hAnsi="Times"/>
                <w:i/>
                <w:sz w:val="20"/>
                <w:szCs w:val="20"/>
              </w:rPr>
            </w:pPr>
            <w:r w:rsidRPr="00556088">
              <w:rPr>
                <w:rFonts w:ascii="Arial" w:hAnsi="Arial"/>
                <w:i/>
                <w:color w:val="000000"/>
              </w:rPr>
              <w:t>At our school we:</w:t>
            </w:r>
          </w:p>
        </w:tc>
        <w:tc>
          <w:tcPr>
            <w:tcW w:w="1211" w:type="dxa"/>
            <w:tcBorders>
              <w:top w:val="single" w:sz="4" w:space="0" w:color="000090"/>
              <w:left w:val="single" w:sz="4" w:space="0" w:color="000090"/>
              <w:bottom w:val="single" w:sz="4" w:space="0" w:color="17365D" w:themeColor="text2" w:themeShade="BF"/>
              <w:right w:val="single" w:sz="4" w:space="0" w:color="000090"/>
            </w:tcBorders>
            <w:shd w:val="clear" w:color="auto" w:fill="DBE5F1" w:themeFill="accent1" w:themeFillTint="33"/>
          </w:tcPr>
          <w:p w14:paraId="04D35CD6" w14:textId="77777777" w:rsidR="00556088" w:rsidRPr="008D1BCC" w:rsidRDefault="00556088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3B9D27B4" w14:textId="77777777" w:rsidR="00C845E7" w:rsidRPr="008D1BCC" w:rsidRDefault="00C845E7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D1BCC">
              <w:rPr>
                <w:rFonts w:ascii="Arial" w:hAnsi="Arial"/>
                <w:b/>
                <w:sz w:val="20"/>
                <w:szCs w:val="20"/>
              </w:rPr>
              <w:t>Strongly disagree</w:t>
            </w:r>
          </w:p>
        </w:tc>
        <w:tc>
          <w:tcPr>
            <w:tcW w:w="1216" w:type="dxa"/>
            <w:tcBorders>
              <w:top w:val="single" w:sz="4" w:space="0" w:color="000090"/>
              <w:left w:val="single" w:sz="4" w:space="0" w:color="000090"/>
              <w:bottom w:val="single" w:sz="4" w:space="0" w:color="17365D" w:themeColor="text2" w:themeShade="BF"/>
              <w:right w:val="single" w:sz="4" w:space="0" w:color="000090"/>
            </w:tcBorders>
            <w:shd w:val="clear" w:color="auto" w:fill="DBE5F1" w:themeFill="accent1" w:themeFillTint="33"/>
          </w:tcPr>
          <w:p w14:paraId="1708F371" w14:textId="77777777" w:rsidR="00556088" w:rsidRPr="008D1BCC" w:rsidRDefault="00556088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4D7001BA" w14:textId="77777777" w:rsidR="00C845E7" w:rsidRPr="008D1BCC" w:rsidRDefault="00C845E7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D1BCC">
              <w:rPr>
                <w:rFonts w:ascii="Arial" w:hAnsi="Arial"/>
                <w:b/>
                <w:sz w:val="20"/>
                <w:szCs w:val="20"/>
              </w:rPr>
              <w:t>Disagree</w:t>
            </w:r>
          </w:p>
        </w:tc>
        <w:tc>
          <w:tcPr>
            <w:tcW w:w="1141" w:type="dxa"/>
            <w:tcBorders>
              <w:top w:val="single" w:sz="4" w:space="0" w:color="000090"/>
              <w:left w:val="single" w:sz="4" w:space="0" w:color="000090"/>
              <w:bottom w:val="single" w:sz="4" w:space="0" w:color="17365D" w:themeColor="text2" w:themeShade="BF"/>
              <w:right w:val="single" w:sz="4" w:space="0" w:color="000090"/>
            </w:tcBorders>
            <w:shd w:val="clear" w:color="auto" w:fill="DBE5F1" w:themeFill="accent1" w:themeFillTint="33"/>
          </w:tcPr>
          <w:p w14:paraId="5CFF27F1" w14:textId="77777777" w:rsidR="00556088" w:rsidRPr="008D1BCC" w:rsidRDefault="00556088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43AC2D8E" w14:textId="77777777" w:rsidR="00C845E7" w:rsidRPr="008D1BCC" w:rsidRDefault="00713A25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Agree</w:t>
            </w:r>
          </w:p>
        </w:tc>
        <w:tc>
          <w:tcPr>
            <w:tcW w:w="1208" w:type="dxa"/>
            <w:tcBorders>
              <w:top w:val="single" w:sz="4" w:space="0" w:color="000090"/>
              <w:left w:val="single" w:sz="4" w:space="0" w:color="000090"/>
              <w:bottom w:val="single" w:sz="4" w:space="0" w:color="17365D" w:themeColor="text2" w:themeShade="BF"/>
              <w:right w:val="single" w:sz="4" w:space="0" w:color="000090"/>
            </w:tcBorders>
            <w:shd w:val="clear" w:color="auto" w:fill="DBE5F1" w:themeFill="accent1" w:themeFillTint="33"/>
          </w:tcPr>
          <w:p w14:paraId="3F5C74BB" w14:textId="77777777" w:rsidR="00556088" w:rsidRPr="008D1BCC" w:rsidRDefault="00556088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58F70319" w14:textId="77777777" w:rsidR="00C845E7" w:rsidRPr="008D1BCC" w:rsidRDefault="00713A25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D1BCC">
              <w:rPr>
                <w:rFonts w:ascii="Arial" w:hAnsi="Arial"/>
                <w:b/>
                <w:sz w:val="20"/>
                <w:szCs w:val="20"/>
              </w:rPr>
              <w:t>Strongly agree</w:t>
            </w:r>
          </w:p>
        </w:tc>
      </w:tr>
      <w:tr w:rsidR="00C845E7" w14:paraId="43D52293" w14:textId="77777777" w:rsidTr="00372048">
        <w:tc>
          <w:tcPr>
            <w:tcW w:w="620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14:paraId="5BCFF851" w14:textId="77777777" w:rsidR="00C845E7" w:rsidRPr="00877F11" w:rsidRDefault="00556088" w:rsidP="00C845E7">
            <w:pPr>
              <w:pStyle w:val="ListParagraph"/>
              <w:rPr>
                <w:rFonts w:ascii="Times" w:hAnsi="Times"/>
                <w:sz w:val="22"/>
                <w:szCs w:val="20"/>
              </w:rPr>
            </w:pPr>
            <w:r w:rsidRPr="00877F11">
              <w:rPr>
                <w:rFonts w:ascii="Times" w:hAnsi="Times"/>
                <w:sz w:val="22"/>
                <w:szCs w:val="20"/>
              </w:rPr>
              <w:br/>
            </w:r>
          </w:p>
          <w:p w14:paraId="54762CA4" w14:textId="77777777" w:rsidR="00C845E7" w:rsidRPr="00A01FA8" w:rsidRDefault="00C845E7" w:rsidP="00C845E7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sz w:val="22"/>
                <w:szCs w:val="20"/>
              </w:rPr>
            </w:pPr>
            <w:r w:rsidRPr="00877F11">
              <w:rPr>
                <w:rFonts w:ascii="Arial" w:hAnsi="Arial"/>
                <w:color w:val="000000"/>
                <w:sz w:val="22"/>
              </w:rPr>
              <w:t xml:space="preserve">help students to make connections across learning areas </w:t>
            </w:r>
            <w:r w:rsidR="00877F11">
              <w:rPr>
                <w:rFonts w:ascii="Arial" w:hAnsi="Arial"/>
                <w:color w:val="000000"/>
                <w:sz w:val="22"/>
              </w:rPr>
              <w:br/>
            </w:r>
          </w:p>
        </w:tc>
        <w:tc>
          <w:tcPr>
            <w:tcW w:w="12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14:paraId="549B7B06" w14:textId="77777777" w:rsidR="00C845E7" w:rsidRDefault="00C845E7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6BCB8126" w14:textId="77777777" w:rsidR="00C845E7" w:rsidRDefault="0055608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 w:rsidR="003966CA"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="003966CA"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 w:rsidR="003966CA">
              <w:rPr>
                <w:rFonts w:ascii="Times" w:hAnsi="Times"/>
                <w:sz w:val="20"/>
                <w:szCs w:val="20"/>
              </w:rPr>
              <w:fldChar w:fldCharType="end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 w:rsidR="00372048">
              <w:rPr>
                <w:noProof/>
              </w:rPr>
              <w:drawing>
                <wp:inline distT="0" distB="0" distL="0" distR="0" wp14:anchorId="5F72BA38" wp14:editId="4F5ECDC9">
                  <wp:extent cx="203200" cy="203200"/>
                  <wp:effectExtent l="0" t="0" r="0" b="0"/>
                  <wp:docPr id="36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66CA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14:paraId="79268530" w14:textId="77777777" w:rsidR="00766EC8" w:rsidRDefault="00766EC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55D08257" w14:textId="77777777" w:rsidR="00C845E7" w:rsidRDefault="0055608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 w:rsidR="003966CA"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="003966CA"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 w:rsidR="003966CA">
              <w:rPr>
                <w:rFonts w:ascii="Times" w:hAnsi="Times"/>
                <w:sz w:val="20"/>
                <w:szCs w:val="20"/>
              </w:rPr>
              <w:fldChar w:fldCharType="end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 w:rsidR="00372048">
              <w:rPr>
                <w:noProof/>
              </w:rPr>
              <w:drawing>
                <wp:inline distT="0" distB="0" distL="0" distR="0" wp14:anchorId="030970E3" wp14:editId="1C3C7847">
                  <wp:extent cx="203200" cy="203200"/>
                  <wp:effectExtent l="0" t="0" r="0" b="0"/>
                  <wp:docPr id="3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66CA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14:paraId="3B251FD8" w14:textId="77777777" w:rsidR="00766EC8" w:rsidRDefault="00766EC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1A436BF3" w14:textId="77777777" w:rsidR="00C845E7" w:rsidRDefault="0055608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 w:rsidR="003966CA"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="003966CA"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 w:rsidR="003966CA">
              <w:rPr>
                <w:rFonts w:ascii="Times" w:hAnsi="Times"/>
                <w:sz w:val="20"/>
                <w:szCs w:val="20"/>
              </w:rPr>
              <w:fldChar w:fldCharType="end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 w:rsidR="00372048">
              <w:rPr>
                <w:noProof/>
              </w:rPr>
              <w:drawing>
                <wp:inline distT="0" distB="0" distL="0" distR="0" wp14:anchorId="56DEFE08" wp14:editId="43C45944">
                  <wp:extent cx="203200" cy="203200"/>
                  <wp:effectExtent l="0" t="0" r="0" b="0"/>
                  <wp:docPr id="34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66CA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14:paraId="279111E2" w14:textId="77777777" w:rsidR="00766EC8" w:rsidRDefault="00766EC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0367E552" w14:textId="77777777" w:rsidR="00C845E7" w:rsidRDefault="0055608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 w:rsidR="003966CA"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="003966CA"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 w:rsidR="003966CA">
              <w:rPr>
                <w:rFonts w:ascii="Times" w:hAnsi="Times"/>
                <w:sz w:val="20"/>
                <w:szCs w:val="20"/>
              </w:rPr>
              <w:fldChar w:fldCharType="end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 w:rsidR="00372048">
              <w:rPr>
                <w:noProof/>
              </w:rPr>
              <w:drawing>
                <wp:inline distT="0" distB="0" distL="0" distR="0" wp14:anchorId="5EA14FCE" wp14:editId="6D7F8453">
                  <wp:extent cx="203200" cy="203200"/>
                  <wp:effectExtent l="0" t="0" r="0" b="0"/>
                  <wp:docPr id="33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66CA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766EC8" w14:paraId="62A9F968" w14:textId="77777777" w:rsidTr="00372048">
        <w:tc>
          <w:tcPr>
            <w:tcW w:w="620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14:paraId="629C4C8C" w14:textId="77777777" w:rsidR="00766EC8" w:rsidRPr="00877F11" w:rsidRDefault="002C0DA9" w:rsidP="00C845E7">
            <w:pPr>
              <w:pStyle w:val="ListParagraph"/>
              <w:rPr>
                <w:rFonts w:ascii="Times" w:hAnsi="Times"/>
                <w:sz w:val="22"/>
                <w:szCs w:val="20"/>
              </w:rPr>
            </w:pPr>
            <w:r w:rsidRPr="00877F11">
              <w:rPr>
                <w:rFonts w:ascii="Times" w:hAnsi="Times"/>
                <w:sz w:val="22"/>
                <w:szCs w:val="20"/>
              </w:rPr>
              <w:br/>
            </w:r>
          </w:p>
          <w:p w14:paraId="21318D53" w14:textId="77777777" w:rsidR="00766EC8" w:rsidRPr="00877F11" w:rsidRDefault="00151E6F" w:rsidP="00C845E7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sz w:val="22"/>
                <w:szCs w:val="20"/>
              </w:rPr>
            </w:pPr>
            <w:r>
              <w:rPr>
                <w:rFonts w:ascii="Arial" w:hAnsi="Arial"/>
                <w:color w:val="000000"/>
                <w:sz w:val="22"/>
              </w:rPr>
              <w:t>develop</w:t>
            </w:r>
            <w:r w:rsidR="00766EC8" w:rsidRPr="00877F11">
              <w:rPr>
                <w:rFonts w:ascii="Arial" w:hAnsi="Arial"/>
                <w:color w:val="000000"/>
                <w:sz w:val="22"/>
              </w:rPr>
              <w:t xml:space="preserve"> a common language of learning that is shared by teachers, students, parents, families, whānau, and communities</w:t>
            </w:r>
          </w:p>
          <w:p w14:paraId="0507634D" w14:textId="77777777" w:rsidR="00766EC8" w:rsidRPr="00877F11" w:rsidRDefault="00766EC8" w:rsidP="00C845E7">
            <w:pPr>
              <w:rPr>
                <w:rFonts w:ascii="Times" w:hAnsi="Times"/>
                <w:sz w:val="22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14:paraId="077932A7" w14:textId="77777777" w:rsidR="00766EC8" w:rsidRDefault="00766EC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4F98F48D" w14:textId="77777777" w:rsidR="00766EC8" w:rsidRDefault="00766EC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39EAB4CB" w14:textId="77777777" w:rsidR="00766EC8" w:rsidRDefault="00A01FA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 w:rsidR="003966CA"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="003966CA"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 w:rsidR="003966CA">
              <w:rPr>
                <w:rFonts w:ascii="Times" w:hAnsi="Times"/>
                <w:sz w:val="20"/>
                <w:szCs w:val="20"/>
              </w:rPr>
              <w:fldChar w:fldCharType="end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 w:rsidR="00372048">
              <w:rPr>
                <w:noProof/>
              </w:rPr>
              <w:drawing>
                <wp:inline distT="0" distB="0" distL="0" distR="0" wp14:anchorId="500452F8" wp14:editId="50EFE6CF">
                  <wp:extent cx="203200" cy="203200"/>
                  <wp:effectExtent l="0" t="0" r="0" b="0"/>
                  <wp:docPr id="32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66CA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14:paraId="7C2694FA" w14:textId="77777777" w:rsidR="00766EC8" w:rsidRDefault="00766EC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6F2E34BA" w14:textId="77777777" w:rsidR="00766EC8" w:rsidRDefault="00766EC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5AA9B1CA" w14:textId="77777777" w:rsidR="00766EC8" w:rsidRDefault="00A01FA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 w:rsidR="003966CA"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="003966CA"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 w:rsidR="003966CA">
              <w:rPr>
                <w:rFonts w:ascii="Times" w:hAnsi="Times"/>
                <w:sz w:val="20"/>
                <w:szCs w:val="20"/>
              </w:rPr>
              <w:fldChar w:fldCharType="end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 w:rsidR="00372048">
              <w:rPr>
                <w:noProof/>
              </w:rPr>
              <w:drawing>
                <wp:inline distT="0" distB="0" distL="0" distR="0" wp14:anchorId="1E767090" wp14:editId="40C9043A">
                  <wp:extent cx="203200" cy="203200"/>
                  <wp:effectExtent l="0" t="0" r="0" b="0"/>
                  <wp:docPr id="31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66CA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14:paraId="3B1673B7" w14:textId="77777777" w:rsidR="00766EC8" w:rsidRDefault="00766EC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67620B72" w14:textId="77777777" w:rsidR="00766EC8" w:rsidRDefault="00766EC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375DF7B2" w14:textId="77777777" w:rsidR="00766EC8" w:rsidRDefault="00A01FA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 w:rsidR="003966CA"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="003966CA"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 w:rsidR="003966CA">
              <w:rPr>
                <w:rFonts w:ascii="Times" w:hAnsi="Times"/>
                <w:sz w:val="20"/>
                <w:szCs w:val="20"/>
              </w:rPr>
              <w:fldChar w:fldCharType="end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 w:rsidR="00372048">
              <w:rPr>
                <w:noProof/>
              </w:rPr>
              <w:drawing>
                <wp:inline distT="0" distB="0" distL="0" distR="0" wp14:anchorId="7AB3FC95" wp14:editId="65EDE653">
                  <wp:extent cx="203200" cy="203200"/>
                  <wp:effectExtent l="0" t="0" r="0" b="0"/>
                  <wp:docPr id="30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66CA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14:paraId="2AF434FE" w14:textId="77777777" w:rsidR="00766EC8" w:rsidRDefault="00766EC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75A1B921" w14:textId="77777777" w:rsidR="00766EC8" w:rsidRDefault="00766EC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5848246B" w14:textId="77777777" w:rsidR="00766EC8" w:rsidRDefault="00A01FA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 w:rsidR="003966CA"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="003966CA"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 w:rsidR="003966CA">
              <w:rPr>
                <w:rFonts w:ascii="Times" w:hAnsi="Times"/>
                <w:sz w:val="20"/>
                <w:szCs w:val="20"/>
              </w:rPr>
              <w:fldChar w:fldCharType="end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 w:rsidR="00372048">
              <w:rPr>
                <w:noProof/>
              </w:rPr>
              <w:drawing>
                <wp:inline distT="0" distB="0" distL="0" distR="0" wp14:anchorId="72A9E447" wp14:editId="7AA767BC">
                  <wp:extent cx="203200" cy="203200"/>
                  <wp:effectExtent l="0" t="0" r="0" b="0"/>
                  <wp:docPr id="29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66CA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766EC8" w14:paraId="7CE89741" w14:textId="77777777" w:rsidTr="00372048">
        <w:tc>
          <w:tcPr>
            <w:tcW w:w="620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14:paraId="2DD1F122" w14:textId="77777777" w:rsidR="00766EC8" w:rsidRPr="00877F11" w:rsidRDefault="002C0DA9" w:rsidP="00C845E7">
            <w:pPr>
              <w:pStyle w:val="ListParagraph"/>
              <w:rPr>
                <w:rFonts w:ascii="Times" w:hAnsi="Times"/>
                <w:sz w:val="22"/>
                <w:szCs w:val="20"/>
              </w:rPr>
            </w:pPr>
            <w:r w:rsidRPr="00877F11">
              <w:rPr>
                <w:rFonts w:ascii="Times" w:hAnsi="Times"/>
                <w:sz w:val="22"/>
                <w:szCs w:val="20"/>
              </w:rPr>
              <w:br/>
            </w:r>
          </w:p>
          <w:p w14:paraId="6A1C83D5" w14:textId="77777777" w:rsidR="00766EC8" w:rsidRPr="00877F11" w:rsidRDefault="00766EC8" w:rsidP="00C845E7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sz w:val="22"/>
                <w:szCs w:val="20"/>
              </w:rPr>
            </w:pPr>
            <w:r w:rsidRPr="00877F11">
              <w:rPr>
                <w:rFonts w:ascii="Arial" w:hAnsi="Arial"/>
                <w:color w:val="000000"/>
                <w:sz w:val="22"/>
              </w:rPr>
              <w:t>have consistent understandings of learning progressions within learning areas</w:t>
            </w:r>
          </w:p>
          <w:p w14:paraId="62FA8474" w14:textId="77777777" w:rsidR="00766EC8" w:rsidRPr="00877F11" w:rsidRDefault="00766EC8" w:rsidP="00C845E7">
            <w:pPr>
              <w:rPr>
                <w:rFonts w:ascii="Times" w:hAnsi="Times"/>
                <w:sz w:val="22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14:paraId="3FB83C91" w14:textId="77777777" w:rsidR="00766EC8" w:rsidRDefault="00766EC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19F86C22" w14:textId="77777777" w:rsidR="00766EC8" w:rsidRDefault="0055608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 w:rsidR="003966CA"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="003966CA"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 w:rsidR="003966CA">
              <w:rPr>
                <w:rFonts w:ascii="Times" w:hAnsi="Times"/>
                <w:sz w:val="20"/>
                <w:szCs w:val="20"/>
              </w:rPr>
              <w:fldChar w:fldCharType="end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 w:rsidR="00372048">
              <w:rPr>
                <w:noProof/>
              </w:rPr>
              <w:drawing>
                <wp:inline distT="0" distB="0" distL="0" distR="0" wp14:anchorId="03437F87" wp14:editId="4F8004A1">
                  <wp:extent cx="203200" cy="203200"/>
                  <wp:effectExtent l="0" t="0" r="0" b="0"/>
                  <wp:docPr id="28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66CA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14:paraId="6A590594" w14:textId="77777777" w:rsidR="00766EC8" w:rsidRDefault="00766EC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7437E590" w14:textId="77777777" w:rsidR="00766EC8" w:rsidRDefault="00132EEE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 w:rsidR="003966CA"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="003966CA"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 w:rsidR="003966CA">
              <w:rPr>
                <w:rFonts w:ascii="Times" w:hAnsi="Times"/>
                <w:sz w:val="20"/>
                <w:szCs w:val="20"/>
              </w:rPr>
              <w:fldChar w:fldCharType="end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 w:rsidR="00372048">
              <w:rPr>
                <w:noProof/>
              </w:rPr>
              <w:drawing>
                <wp:inline distT="0" distB="0" distL="0" distR="0" wp14:anchorId="7D3E833B" wp14:editId="623D711B">
                  <wp:extent cx="203200" cy="203200"/>
                  <wp:effectExtent l="0" t="0" r="0" b="0"/>
                  <wp:docPr id="27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66CA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14:paraId="1F6ECD9C" w14:textId="77777777" w:rsidR="00766EC8" w:rsidRDefault="00766EC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78D29CBB" w14:textId="77777777" w:rsidR="00766EC8" w:rsidRDefault="00132EEE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 w:rsidR="003966CA"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="003966CA"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 w:rsidR="003966CA">
              <w:rPr>
                <w:rFonts w:ascii="Times" w:hAnsi="Times"/>
                <w:sz w:val="20"/>
                <w:szCs w:val="20"/>
              </w:rPr>
              <w:fldChar w:fldCharType="end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 w:rsidR="00372048">
              <w:rPr>
                <w:noProof/>
              </w:rPr>
              <w:drawing>
                <wp:inline distT="0" distB="0" distL="0" distR="0" wp14:anchorId="6A29109E" wp14:editId="446F683F">
                  <wp:extent cx="203200" cy="203200"/>
                  <wp:effectExtent l="0" t="0" r="0" b="0"/>
                  <wp:docPr id="26" name="Pictur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66CA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14:paraId="42D3A194" w14:textId="77777777" w:rsidR="00766EC8" w:rsidRDefault="00766EC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4BEA771E" w14:textId="77777777" w:rsidR="00766EC8" w:rsidRDefault="0055608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 w:rsidR="003966CA"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="003966CA"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 w:rsidR="003966CA">
              <w:rPr>
                <w:rFonts w:ascii="Times" w:hAnsi="Times"/>
                <w:sz w:val="20"/>
                <w:szCs w:val="20"/>
              </w:rPr>
              <w:fldChar w:fldCharType="end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 w:rsidR="00372048">
              <w:rPr>
                <w:noProof/>
              </w:rPr>
              <w:drawing>
                <wp:inline distT="0" distB="0" distL="0" distR="0" wp14:anchorId="00FF137B" wp14:editId="549AF9F3">
                  <wp:extent cx="203200" cy="203200"/>
                  <wp:effectExtent l="0" t="0" r="0" b="0"/>
                  <wp:docPr id="25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66CA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766EC8" w14:paraId="65CF8429" w14:textId="77777777" w:rsidTr="00372048">
        <w:tc>
          <w:tcPr>
            <w:tcW w:w="620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14:paraId="01FFA542" w14:textId="77777777" w:rsidR="00766EC8" w:rsidRPr="00877F11" w:rsidRDefault="00556088" w:rsidP="00C845E7">
            <w:pPr>
              <w:pStyle w:val="ListParagraph"/>
              <w:rPr>
                <w:rFonts w:ascii="Times" w:hAnsi="Times"/>
                <w:sz w:val="22"/>
                <w:szCs w:val="20"/>
              </w:rPr>
            </w:pPr>
            <w:r w:rsidRPr="00877F11">
              <w:rPr>
                <w:rFonts w:ascii="Times" w:hAnsi="Times"/>
                <w:sz w:val="22"/>
                <w:szCs w:val="20"/>
              </w:rPr>
              <w:br/>
            </w:r>
          </w:p>
          <w:p w14:paraId="47738634" w14:textId="77777777" w:rsidR="00766EC8" w:rsidRPr="00877F11" w:rsidRDefault="00766EC8" w:rsidP="00C845E7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sz w:val="22"/>
                <w:szCs w:val="20"/>
              </w:rPr>
            </w:pPr>
            <w:r w:rsidRPr="00877F11">
              <w:rPr>
                <w:rFonts w:ascii="Arial" w:hAnsi="Arial"/>
                <w:color w:val="000000"/>
                <w:sz w:val="22"/>
              </w:rPr>
              <w:t>plan collaboratively across learning areas</w:t>
            </w:r>
            <w:r w:rsidR="00877F11">
              <w:rPr>
                <w:rFonts w:ascii="Arial" w:hAnsi="Arial"/>
                <w:color w:val="000000"/>
                <w:sz w:val="22"/>
              </w:rPr>
              <w:br/>
            </w:r>
          </w:p>
          <w:p w14:paraId="35F05FB2" w14:textId="77777777" w:rsidR="00766EC8" w:rsidRPr="00877F11" w:rsidRDefault="00766EC8" w:rsidP="00C845E7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2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14:paraId="6194023C" w14:textId="77777777" w:rsidR="00766EC8" w:rsidRDefault="00766EC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06269815" w14:textId="77777777" w:rsidR="00766EC8" w:rsidRDefault="0055608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 w:rsidR="003966CA"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="003966CA"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 w:rsidR="003966CA">
              <w:rPr>
                <w:rFonts w:ascii="Times" w:hAnsi="Times"/>
                <w:sz w:val="20"/>
                <w:szCs w:val="20"/>
              </w:rPr>
              <w:fldChar w:fldCharType="end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 w:rsidR="00372048">
              <w:rPr>
                <w:noProof/>
              </w:rPr>
              <w:drawing>
                <wp:inline distT="0" distB="0" distL="0" distR="0" wp14:anchorId="5873B5D2" wp14:editId="6A1316B9">
                  <wp:extent cx="203200" cy="203200"/>
                  <wp:effectExtent l="0" t="0" r="0" b="0"/>
                  <wp:docPr id="24" name="Pictur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66CA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14:paraId="11A520C5" w14:textId="77777777" w:rsidR="00766EC8" w:rsidRDefault="00766EC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06E6CF75" w14:textId="77777777" w:rsidR="00766EC8" w:rsidRDefault="0055608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 w:rsidR="003966CA"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="003966CA"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 w:rsidR="003966CA">
              <w:rPr>
                <w:rFonts w:ascii="Times" w:hAnsi="Times"/>
                <w:sz w:val="20"/>
                <w:szCs w:val="20"/>
              </w:rPr>
              <w:fldChar w:fldCharType="end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 w:rsidR="00372048">
              <w:rPr>
                <w:noProof/>
              </w:rPr>
              <w:drawing>
                <wp:inline distT="0" distB="0" distL="0" distR="0" wp14:anchorId="795BA473" wp14:editId="4BC0C989">
                  <wp:extent cx="203200" cy="203200"/>
                  <wp:effectExtent l="0" t="0" r="0" b="0"/>
                  <wp:docPr id="23" name="Pictur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66CA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14:paraId="5FB15D38" w14:textId="77777777" w:rsidR="00766EC8" w:rsidRDefault="00766EC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32522382" w14:textId="77777777" w:rsidR="00766EC8" w:rsidRDefault="0055608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 w:rsidR="003966CA"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="003966CA"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 w:rsidR="003966CA">
              <w:rPr>
                <w:rFonts w:ascii="Times" w:hAnsi="Times"/>
                <w:sz w:val="20"/>
                <w:szCs w:val="20"/>
              </w:rPr>
              <w:fldChar w:fldCharType="end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 w:rsidR="00372048">
              <w:rPr>
                <w:noProof/>
              </w:rPr>
              <w:drawing>
                <wp:inline distT="0" distB="0" distL="0" distR="0" wp14:anchorId="3E006D0E" wp14:editId="31647539">
                  <wp:extent cx="203200" cy="203200"/>
                  <wp:effectExtent l="0" t="0" r="0" b="0"/>
                  <wp:docPr id="22" name="Pictur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66CA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14:paraId="1428F6DD" w14:textId="77777777" w:rsidR="00766EC8" w:rsidRDefault="00766EC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02933E73" w14:textId="77777777" w:rsidR="00766EC8" w:rsidRDefault="0055608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 w:rsidR="003966CA"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="003966CA"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 w:rsidR="003966CA">
              <w:rPr>
                <w:rFonts w:ascii="Times" w:hAnsi="Times"/>
                <w:sz w:val="20"/>
                <w:szCs w:val="20"/>
              </w:rPr>
              <w:fldChar w:fldCharType="end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 w:rsidR="00372048">
              <w:rPr>
                <w:noProof/>
              </w:rPr>
              <w:drawing>
                <wp:inline distT="0" distB="0" distL="0" distR="0" wp14:anchorId="75F1DBF4" wp14:editId="5A900E15">
                  <wp:extent cx="203200" cy="203200"/>
                  <wp:effectExtent l="0" t="0" r="0" b="0"/>
                  <wp:docPr id="13" name="Pictur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66CA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766EC8" w14:paraId="4FDC5D50" w14:textId="77777777" w:rsidTr="00372048">
        <w:tc>
          <w:tcPr>
            <w:tcW w:w="620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14:paraId="650E168D" w14:textId="77777777" w:rsidR="00766EC8" w:rsidRPr="00877F11" w:rsidRDefault="002C0DA9" w:rsidP="00C845E7">
            <w:pPr>
              <w:pStyle w:val="ListParagraph"/>
              <w:rPr>
                <w:rFonts w:ascii="Times" w:hAnsi="Times"/>
                <w:sz w:val="22"/>
                <w:szCs w:val="20"/>
              </w:rPr>
            </w:pPr>
            <w:r w:rsidRPr="00877F11">
              <w:rPr>
                <w:rFonts w:ascii="Times" w:hAnsi="Times"/>
                <w:sz w:val="22"/>
                <w:szCs w:val="20"/>
              </w:rPr>
              <w:br/>
            </w:r>
          </w:p>
          <w:p w14:paraId="68840127" w14:textId="77777777" w:rsidR="00766EC8" w:rsidRPr="00877F11" w:rsidRDefault="00766EC8" w:rsidP="00C845E7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sz w:val="22"/>
                <w:szCs w:val="20"/>
              </w:rPr>
            </w:pPr>
            <w:r w:rsidRPr="00877F11">
              <w:rPr>
                <w:rFonts w:ascii="Arial" w:hAnsi="Arial"/>
                <w:color w:val="000000"/>
                <w:sz w:val="22"/>
              </w:rPr>
              <w:t>align and moderate assessment practices and teacher judgments</w:t>
            </w:r>
          </w:p>
          <w:p w14:paraId="2B2D1E85" w14:textId="77777777" w:rsidR="00766EC8" w:rsidRPr="00877F11" w:rsidRDefault="00766EC8" w:rsidP="00766EC8">
            <w:pPr>
              <w:pStyle w:val="ListParagraph"/>
              <w:rPr>
                <w:rFonts w:ascii="Times" w:hAnsi="Times"/>
                <w:sz w:val="22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14:paraId="7CF896A0" w14:textId="77777777" w:rsidR="00766EC8" w:rsidRDefault="00766EC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67B76ECF" w14:textId="77777777" w:rsidR="00766EC8" w:rsidRDefault="00556088" w:rsidP="00B12177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 w:rsidR="003966CA"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="003966CA"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 w:rsidR="003966CA">
              <w:rPr>
                <w:rFonts w:ascii="Times" w:hAnsi="Times"/>
                <w:sz w:val="20"/>
                <w:szCs w:val="20"/>
              </w:rPr>
              <w:fldChar w:fldCharType="end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 w:rsidR="00372048">
              <w:rPr>
                <w:noProof/>
              </w:rPr>
              <w:drawing>
                <wp:inline distT="0" distB="0" distL="0" distR="0" wp14:anchorId="637931F0" wp14:editId="3B7DBD1F">
                  <wp:extent cx="203200" cy="203200"/>
                  <wp:effectExtent l="0" t="0" r="0" b="0"/>
                  <wp:docPr id="8" name="Pictur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66CA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14:paraId="0322F09E" w14:textId="77777777" w:rsidR="00766EC8" w:rsidRDefault="00766EC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6E7582B6" w14:textId="77777777" w:rsidR="00766EC8" w:rsidRDefault="00556088" w:rsidP="00B12177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 w:rsidR="003966CA"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="003966CA"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 w:rsidR="003966CA">
              <w:rPr>
                <w:rFonts w:ascii="Times" w:hAnsi="Times"/>
                <w:sz w:val="20"/>
                <w:szCs w:val="20"/>
              </w:rPr>
              <w:fldChar w:fldCharType="end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 w:rsidR="00372048">
              <w:rPr>
                <w:noProof/>
              </w:rPr>
              <w:drawing>
                <wp:inline distT="0" distB="0" distL="0" distR="0" wp14:anchorId="61CD2E8B" wp14:editId="177F73FF">
                  <wp:extent cx="203200" cy="203200"/>
                  <wp:effectExtent l="0" t="0" r="0" b="0"/>
                  <wp:docPr id="7" name="Pictur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66CA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14:paraId="2D246B7E" w14:textId="77777777" w:rsidR="00766EC8" w:rsidRDefault="00766EC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693C966A" w14:textId="77777777" w:rsidR="00766EC8" w:rsidRDefault="00556088" w:rsidP="00B12177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 w:rsidR="003966CA"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="003966CA"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 w:rsidR="003966CA">
              <w:rPr>
                <w:rFonts w:ascii="Times" w:hAnsi="Times"/>
                <w:sz w:val="20"/>
                <w:szCs w:val="20"/>
              </w:rPr>
              <w:fldChar w:fldCharType="end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 w:rsidR="00372048">
              <w:rPr>
                <w:noProof/>
              </w:rPr>
              <w:drawing>
                <wp:inline distT="0" distB="0" distL="0" distR="0" wp14:anchorId="0F91CDE3" wp14:editId="6794458B">
                  <wp:extent cx="203200" cy="203200"/>
                  <wp:effectExtent l="0" t="0" r="0" b="0"/>
                  <wp:docPr id="6" name="Pictur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66CA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14:paraId="546351F3" w14:textId="77777777" w:rsidR="00766EC8" w:rsidRDefault="00766EC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014BB145" w14:textId="77777777" w:rsidR="00766EC8" w:rsidRDefault="00556088" w:rsidP="00B12177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 w:rsidR="003966CA"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="003966CA"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 w:rsidR="003966CA">
              <w:rPr>
                <w:rFonts w:ascii="Times" w:hAnsi="Times"/>
                <w:sz w:val="20"/>
                <w:szCs w:val="20"/>
              </w:rPr>
              <w:fldChar w:fldCharType="end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 w:rsidR="00372048">
              <w:rPr>
                <w:noProof/>
              </w:rPr>
              <w:drawing>
                <wp:inline distT="0" distB="0" distL="0" distR="0" wp14:anchorId="3E3CDBA9" wp14:editId="3FC3A707">
                  <wp:extent cx="203200" cy="203200"/>
                  <wp:effectExtent l="0" t="0" r="0" b="0"/>
                  <wp:docPr id="5" name="Pictur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66CA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</w:tbl>
    <w:p w14:paraId="119DFE07" w14:textId="77777777" w:rsidR="009E66A2" w:rsidRDefault="009E66A2">
      <w:pPr>
        <w:pStyle w:val="z-BottomofForm"/>
        <w:rPr>
          <w:vanish w:val="0"/>
        </w:rPr>
      </w:pPr>
    </w:p>
    <w:p w14:paraId="7527098A" w14:textId="77777777" w:rsidR="009E66A2" w:rsidRDefault="009E66A2">
      <w:pPr>
        <w:pStyle w:val="z-BottomofForm"/>
        <w:rPr>
          <w:vanish w:val="0"/>
        </w:rPr>
      </w:pPr>
    </w:p>
    <w:p w14:paraId="75A5D968" w14:textId="77777777" w:rsidR="009E66A2" w:rsidRDefault="009E66A2">
      <w:pPr>
        <w:pStyle w:val="z-BottomofForm"/>
        <w:rPr>
          <w:vanish w:val="0"/>
        </w:rPr>
      </w:pPr>
    </w:p>
    <w:p w14:paraId="769268BC" w14:textId="77777777" w:rsidR="009E66A2" w:rsidRDefault="009E66A2" w:rsidP="009E66A2">
      <w:pPr>
        <w:sectPr w:rsidR="009E66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899" w:h="16838"/>
          <w:pgMar w:top="1440" w:right="567" w:bottom="1440" w:left="568" w:header="708" w:footer="708" w:gutter="0"/>
          <w:cols w:space="708"/>
        </w:sectPr>
      </w:pPr>
    </w:p>
    <w:p w14:paraId="69C8DB2C" w14:textId="77777777" w:rsidR="009E66A2" w:rsidRPr="009E66A2" w:rsidRDefault="009E66A2" w:rsidP="009E66A2"/>
    <w:p w14:paraId="598D0FF5" w14:textId="77777777" w:rsidR="00C845E7" w:rsidRDefault="00C845E7" w:rsidP="003A3107">
      <w:pPr>
        <w:pStyle w:val="z-BottomofForm"/>
        <w:spacing w:before="20"/>
      </w:pPr>
      <w:r>
        <w:t>Bottom of Form</w:t>
      </w:r>
    </w:p>
    <w:p w14:paraId="13AA1634" w14:textId="77777777" w:rsidR="00C845E7" w:rsidRPr="00C845E7" w:rsidRDefault="00C845E7" w:rsidP="00C845E7">
      <w:pPr>
        <w:rPr>
          <w:rFonts w:ascii="Times" w:hAnsi="Times"/>
          <w:sz w:val="20"/>
          <w:szCs w:val="20"/>
        </w:rPr>
      </w:pPr>
    </w:p>
    <w:p w14:paraId="7F228774" w14:textId="77777777" w:rsidR="00C82992" w:rsidRDefault="00C82992" w:rsidP="00C82992">
      <w:pPr>
        <w:pStyle w:val="z-TopofForm"/>
      </w:pPr>
      <w:r>
        <w:t>Top of Form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999"/>
        <w:gridCol w:w="1207"/>
        <w:gridCol w:w="1213"/>
        <w:gridCol w:w="1192"/>
        <w:gridCol w:w="1143"/>
      </w:tblGrid>
      <w:tr w:rsidR="00C82992" w14:paraId="07CEFFFC" w14:textId="77777777" w:rsidTr="00372048">
        <w:trPr>
          <w:trHeight w:val="972"/>
        </w:trPr>
        <w:tc>
          <w:tcPr>
            <w:tcW w:w="10980" w:type="dxa"/>
            <w:gridSpan w:val="5"/>
            <w:tcBorders>
              <w:top w:val="single" w:sz="4" w:space="0" w:color="FF6600"/>
              <w:left w:val="single" w:sz="4" w:space="0" w:color="FF6600"/>
              <w:bottom w:val="single" w:sz="4" w:space="0" w:color="F79646" w:themeColor="accent6"/>
              <w:right w:val="single" w:sz="4" w:space="0" w:color="FF6600"/>
            </w:tcBorders>
            <w:shd w:val="clear" w:color="auto" w:fill="FABF8F" w:themeFill="accent6" w:themeFillTint="99"/>
          </w:tcPr>
          <w:p w14:paraId="6AB360AE" w14:textId="77777777" w:rsidR="00C82992" w:rsidRPr="008D1BCC" w:rsidRDefault="00C82992" w:rsidP="00C845E7">
            <w:pPr>
              <w:rPr>
                <w:rFonts w:ascii="Arial" w:hAnsi="Arial"/>
                <w:b/>
                <w:sz w:val="34"/>
                <w:szCs w:val="20"/>
              </w:rPr>
            </w:pPr>
          </w:p>
          <w:p w14:paraId="7E90D0A5" w14:textId="77777777" w:rsidR="00C82992" w:rsidRPr="008D1BCC" w:rsidRDefault="00C82992" w:rsidP="00766EC8">
            <w:pPr>
              <w:ind w:left="425"/>
              <w:rPr>
                <w:rFonts w:ascii="Arial" w:hAnsi="Arial"/>
                <w:b/>
                <w:sz w:val="34"/>
                <w:szCs w:val="20"/>
              </w:rPr>
            </w:pPr>
            <w:r>
              <w:rPr>
                <w:rFonts w:ascii="Arial" w:hAnsi="Arial"/>
                <w:b/>
                <w:sz w:val="34"/>
                <w:szCs w:val="20"/>
              </w:rPr>
              <w:t>TRANSITIONS</w:t>
            </w:r>
          </w:p>
          <w:p w14:paraId="14A13731" w14:textId="77777777" w:rsidR="00C82992" w:rsidRPr="00C845E7" w:rsidRDefault="00C82992" w:rsidP="00C845E7">
            <w:pPr>
              <w:rPr>
                <w:rFonts w:ascii="Arial" w:hAnsi="Arial"/>
                <w:b/>
                <w:sz w:val="32"/>
                <w:szCs w:val="20"/>
              </w:rPr>
            </w:pPr>
          </w:p>
        </w:tc>
      </w:tr>
      <w:tr w:rsidR="00C82992" w14:paraId="3C23E20A" w14:textId="77777777" w:rsidTr="00372048">
        <w:trPr>
          <w:cantSplit/>
          <w:trHeight w:val="960"/>
        </w:trPr>
        <w:tc>
          <w:tcPr>
            <w:tcW w:w="61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DE9D9" w:themeFill="accent6" w:themeFillTint="33"/>
          </w:tcPr>
          <w:p w14:paraId="2B3F2E54" w14:textId="77777777" w:rsidR="00C82992" w:rsidRDefault="00C82992" w:rsidP="007169B9">
            <w:pPr>
              <w:rPr>
                <w:rFonts w:ascii="Arial" w:hAnsi="Arial"/>
                <w:color w:val="000000"/>
              </w:rPr>
            </w:pPr>
          </w:p>
          <w:p w14:paraId="31E126CE" w14:textId="77777777" w:rsidR="00C82992" w:rsidRPr="00877F11" w:rsidRDefault="00C82992" w:rsidP="007169B9">
            <w:pPr>
              <w:spacing w:before="120"/>
              <w:ind w:left="425"/>
              <w:rPr>
                <w:rFonts w:ascii="Times" w:hAnsi="Times"/>
                <w:i/>
                <w:szCs w:val="20"/>
              </w:rPr>
            </w:pPr>
            <w:r w:rsidRPr="00877F11">
              <w:rPr>
                <w:rFonts w:ascii="Arial" w:hAnsi="Arial"/>
                <w:i/>
                <w:color w:val="000000"/>
              </w:rPr>
              <w:t>At our school we:</w:t>
            </w:r>
          </w:p>
        </w:tc>
        <w:tc>
          <w:tcPr>
            <w:tcW w:w="12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DE9D9" w:themeFill="accent6" w:themeFillTint="33"/>
          </w:tcPr>
          <w:p w14:paraId="259A81F5" w14:textId="77777777" w:rsidR="00C82992" w:rsidRPr="008D1BCC" w:rsidRDefault="00C82992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337854AB" w14:textId="77777777" w:rsidR="00C82992" w:rsidRPr="008D1BCC" w:rsidRDefault="00C82992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D1BCC">
              <w:rPr>
                <w:rFonts w:ascii="Arial" w:hAnsi="Arial"/>
                <w:b/>
                <w:sz w:val="20"/>
                <w:szCs w:val="20"/>
              </w:rPr>
              <w:t>Strongly disagree</w:t>
            </w:r>
          </w:p>
        </w:tc>
        <w:tc>
          <w:tcPr>
            <w:tcW w:w="12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DE9D9" w:themeFill="accent6" w:themeFillTint="33"/>
          </w:tcPr>
          <w:p w14:paraId="2A54F499" w14:textId="77777777" w:rsidR="00C82992" w:rsidRPr="008D1BCC" w:rsidRDefault="00C82992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18384835" w14:textId="77777777" w:rsidR="00C82992" w:rsidRPr="008D1BCC" w:rsidRDefault="00C82992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D1BCC">
              <w:rPr>
                <w:rFonts w:ascii="Arial" w:hAnsi="Arial"/>
                <w:b/>
                <w:sz w:val="20"/>
                <w:szCs w:val="20"/>
              </w:rPr>
              <w:t>Disagree</w:t>
            </w:r>
          </w:p>
        </w:tc>
        <w:tc>
          <w:tcPr>
            <w:tcW w:w="121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DE9D9" w:themeFill="accent6" w:themeFillTint="33"/>
          </w:tcPr>
          <w:p w14:paraId="4236DCB1" w14:textId="77777777" w:rsidR="00C82992" w:rsidRPr="008D1BCC" w:rsidRDefault="00C82992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4DBD380F" w14:textId="77777777" w:rsidR="00C82992" w:rsidRPr="008D1BCC" w:rsidRDefault="00713A25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</w:t>
            </w:r>
            <w:r w:rsidR="00C82992" w:rsidRPr="008D1BCC">
              <w:rPr>
                <w:rFonts w:ascii="Arial" w:hAnsi="Arial"/>
                <w:b/>
                <w:sz w:val="20"/>
                <w:szCs w:val="20"/>
              </w:rPr>
              <w:t>gree</w:t>
            </w:r>
          </w:p>
        </w:tc>
        <w:tc>
          <w:tcPr>
            <w:tcW w:w="114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DE9D9" w:themeFill="accent6" w:themeFillTint="33"/>
          </w:tcPr>
          <w:p w14:paraId="6F1C7568" w14:textId="77777777" w:rsidR="00C82992" w:rsidRPr="008D1BCC" w:rsidRDefault="00C82992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31D10E71" w14:textId="77777777" w:rsidR="00C82992" w:rsidRPr="008D1BCC" w:rsidRDefault="00713A25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D1BCC">
              <w:rPr>
                <w:rFonts w:ascii="Arial" w:hAnsi="Arial"/>
                <w:b/>
                <w:sz w:val="20"/>
                <w:szCs w:val="20"/>
              </w:rPr>
              <w:t>Strongly agree</w:t>
            </w:r>
          </w:p>
        </w:tc>
      </w:tr>
      <w:tr w:rsidR="00372048" w14:paraId="13F2A20E" w14:textId="77777777" w:rsidTr="00372048">
        <w:trPr>
          <w:trHeight w:val="828"/>
        </w:trPr>
        <w:tc>
          <w:tcPr>
            <w:tcW w:w="61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7A35D11" w14:textId="77777777" w:rsidR="00372048" w:rsidRPr="00EB6E27" w:rsidRDefault="00372048" w:rsidP="00372048">
            <w:pPr>
              <w:pStyle w:val="ListParagraph"/>
              <w:rPr>
                <w:rFonts w:ascii="Times" w:hAnsi="Times"/>
                <w:sz w:val="21"/>
                <w:szCs w:val="20"/>
              </w:rPr>
            </w:pPr>
            <w:r>
              <w:rPr>
                <w:rFonts w:ascii="Times" w:hAnsi="Times"/>
                <w:sz w:val="21"/>
                <w:szCs w:val="20"/>
              </w:rPr>
              <w:br/>
            </w:r>
          </w:p>
          <w:p w14:paraId="6136414C" w14:textId="77777777" w:rsidR="00372048" w:rsidRPr="00EB6E27" w:rsidRDefault="00372048" w:rsidP="00372048">
            <w:pPr>
              <w:pStyle w:val="ListParagraph"/>
              <w:numPr>
                <w:ilvl w:val="0"/>
                <w:numId w:val="3"/>
              </w:numPr>
              <w:rPr>
                <w:rFonts w:ascii="Times" w:hAnsi="Times"/>
                <w:sz w:val="21"/>
                <w:szCs w:val="20"/>
              </w:rPr>
            </w:pPr>
            <w:r>
              <w:rPr>
                <w:rFonts w:ascii="Arial" w:hAnsi="Arial"/>
                <w:color w:val="000000"/>
                <w:sz w:val="21"/>
              </w:rPr>
              <w:t>exchange</w:t>
            </w:r>
            <w:r w:rsidRPr="00EB6E27">
              <w:rPr>
                <w:rFonts w:ascii="Arial" w:hAnsi="Arial"/>
                <w:color w:val="000000"/>
                <w:sz w:val="21"/>
              </w:rPr>
              <w:t xml:space="preserve"> relevant information with students and families</w:t>
            </w:r>
          </w:p>
          <w:p w14:paraId="7973DE91" w14:textId="77777777" w:rsidR="00372048" w:rsidRPr="00EB6E27" w:rsidRDefault="00372048" w:rsidP="00372048">
            <w:pPr>
              <w:rPr>
                <w:rFonts w:ascii="Times" w:hAnsi="Times"/>
                <w:sz w:val="21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935DCD0" w14:textId="77777777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25FFB83B" w14:textId="22650F3A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1A05E63C" wp14:editId="6F5E4E2E">
                  <wp:extent cx="203200" cy="203200"/>
                  <wp:effectExtent l="0" t="0" r="0" b="0"/>
                  <wp:docPr id="665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58CDEC4" w14:textId="77777777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0F857AA5" w14:textId="184ADC4F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0AF28F6E" wp14:editId="16752271">
                  <wp:extent cx="203200" cy="203200"/>
                  <wp:effectExtent l="0" t="0" r="0" b="0"/>
                  <wp:docPr id="66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21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1CD07C23" w14:textId="77777777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46C23D8B" w14:textId="053716C5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2D71450E" wp14:editId="6D72FA7B">
                  <wp:extent cx="203200" cy="203200"/>
                  <wp:effectExtent l="0" t="0" r="0" b="0"/>
                  <wp:docPr id="667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14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2AC7BDA4" w14:textId="77777777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6EA390B0" w14:textId="4BC2FEF7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12BC2106" wp14:editId="564BAE1B">
                  <wp:extent cx="203200" cy="203200"/>
                  <wp:effectExtent l="0" t="0" r="0" b="0"/>
                  <wp:docPr id="668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372048" w14:paraId="359E1990" w14:textId="77777777" w:rsidTr="00372048">
        <w:trPr>
          <w:trHeight w:val="828"/>
        </w:trPr>
        <w:tc>
          <w:tcPr>
            <w:tcW w:w="61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29B3ED47" w14:textId="77777777" w:rsidR="00372048" w:rsidRPr="00EB6E27" w:rsidRDefault="00372048" w:rsidP="00372048">
            <w:pPr>
              <w:pStyle w:val="ListParagraph"/>
              <w:rPr>
                <w:rFonts w:ascii="Times" w:hAnsi="Times"/>
                <w:sz w:val="21"/>
                <w:szCs w:val="20"/>
              </w:rPr>
            </w:pPr>
          </w:p>
          <w:p w14:paraId="76A27E5A" w14:textId="747FE913" w:rsidR="00372048" w:rsidRPr="00372048" w:rsidRDefault="00372048" w:rsidP="00372048">
            <w:pPr>
              <w:pStyle w:val="ListParagraph"/>
              <w:numPr>
                <w:ilvl w:val="0"/>
                <w:numId w:val="3"/>
              </w:numPr>
              <w:rPr>
                <w:rFonts w:ascii="Times" w:hAnsi="Times"/>
                <w:sz w:val="21"/>
                <w:szCs w:val="20"/>
              </w:rPr>
            </w:pPr>
            <w:r w:rsidRPr="00EB6E27">
              <w:rPr>
                <w:rFonts w:ascii="Arial" w:hAnsi="Arial"/>
                <w:color w:val="000000"/>
                <w:sz w:val="21"/>
              </w:rPr>
              <w:t>make connections to students’ experiences and culture</w:t>
            </w:r>
            <w:r>
              <w:rPr>
                <w:rFonts w:ascii="Arial" w:hAnsi="Arial"/>
                <w:color w:val="000000"/>
                <w:sz w:val="21"/>
              </w:rPr>
              <w:t>s</w:t>
            </w:r>
          </w:p>
          <w:p w14:paraId="6A1D76D6" w14:textId="72966CB2" w:rsidR="00372048" w:rsidRDefault="00372048" w:rsidP="00372048">
            <w:pPr>
              <w:rPr>
                <w:rFonts w:ascii="Times" w:hAnsi="Times"/>
                <w:sz w:val="21"/>
                <w:szCs w:val="20"/>
              </w:rPr>
            </w:pPr>
          </w:p>
          <w:p w14:paraId="0FD4DB4F" w14:textId="77777777" w:rsidR="00372048" w:rsidRPr="00372048" w:rsidRDefault="00372048" w:rsidP="00372048">
            <w:pPr>
              <w:rPr>
                <w:rFonts w:ascii="Times" w:hAnsi="Times"/>
                <w:sz w:val="21"/>
                <w:szCs w:val="20"/>
              </w:rPr>
            </w:pPr>
          </w:p>
          <w:p w14:paraId="04DFA3A1" w14:textId="1EE3F17C" w:rsidR="00372048" w:rsidRDefault="00372048" w:rsidP="00372048">
            <w:pPr>
              <w:pStyle w:val="ListParagraph"/>
              <w:rPr>
                <w:rFonts w:ascii="Times" w:hAnsi="Times"/>
                <w:sz w:val="21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28207C59" w14:textId="77777777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014F385B" w14:textId="77777777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1295038D" w14:textId="57319C40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25442F00" wp14:editId="43CBD995">
                  <wp:extent cx="203200" cy="203200"/>
                  <wp:effectExtent l="0" t="0" r="0" b="0"/>
                  <wp:docPr id="669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3C94FB0" w14:textId="77777777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0D02F566" w14:textId="77777777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79B5E434" w14:textId="458CF13E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4B0FB14A" wp14:editId="34112E96">
                  <wp:extent cx="203200" cy="203200"/>
                  <wp:effectExtent l="0" t="0" r="0" b="0"/>
                  <wp:docPr id="670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21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3FFAF41" w14:textId="77777777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42F33132" w14:textId="77777777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520090A2" w14:textId="06B32A2D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2265C01D" wp14:editId="3487E21E">
                  <wp:extent cx="203200" cy="203200"/>
                  <wp:effectExtent l="0" t="0" r="0" b="0"/>
                  <wp:docPr id="671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14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B9FFB7A" w14:textId="77777777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137F4001" w14:textId="77777777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7AB9667F" w14:textId="13C7212F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5950D21A" wp14:editId="0C991AF9">
                  <wp:extent cx="203200" cy="203200"/>
                  <wp:effectExtent l="0" t="0" r="0" b="0"/>
                  <wp:docPr id="672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372048" w14:paraId="33B32D95" w14:textId="77777777" w:rsidTr="00372048">
        <w:trPr>
          <w:trHeight w:val="828"/>
        </w:trPr>
        <w:tc>
          <w:tcPr>
            <w:tcW w:w="61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1C85F2B" w14:textId="77777777" w:rsidR="00372048" w:rsidRPr="00EB6E27" w:rsidRDefault="00372048" w:rsidP="00372048">
            <w:pPr>
              <w:pStyle w:val="ListParagraph"/>
              <w:rPr>
                <w:rFonts w:ascii="Times" w:hAnsi="Times"/>
                <w:sz w:val="21"/>
                <w:szCs w:val="20"/>
              </w:rPr>
            </w:pPr>
          </w:p>
          <w:p w14:paraId="7EF7A6F8" w14:textId="77777777" w:rsidR="00372048" w:rsidRPr="00EB6E27" w:rsidRDefault="00372048" w:rsidP="00372048">
            <w:pPr>
              <w:pStyle w:val="ListParagraph"/>
              <w:numPr>
                <w:ilvl w:val="0"/>
                <w:numId w:val="3"/>
              </w:numPr>
              <w:rPr>
                <w:rFonts w:ascii="Times" w:hAnsi="Times"/>
                <w:sz w:val="21"/>
                <w:szCs w:val="20"/>
              </w:rPr>
            </w:pPr>
            <w:r w:rsidRPr="00EB6E27">
              <w:rPr>
                <w:rFonts w:ascii="Arial" w:hAnsi="Arial"/>
                <w:color w:val="000000"/>
                <w:sz w:val="21"/>
              </w:rPr>
              <w:t>ensure that the identities, cultures, and languages of Māori and Pasifika lea</w:t>
            </w:r>
            <w:r>
              <w:rPr>
                <w:rFonts w:ascii="Arial" w:hAnsi="Arial"/>
                <w:color w:val="000000"/>
                <w:sz w:val="21"/>
              </w:rPr>
              <w:t>rners are valued and affirmed</w:t>
            </w:r>
          </w:p>
          <w:p w14:paraId="0FCA2AB7" w14:textId="77777777" w:rsidR="00372048" w:rsidRDefault="00372048" w:rsidP="00372048">
            <w:pPr>
              <w:pStyle w:val="ListParagraph"/>
              <w:rPr>
                <w:rFonts w:ascii="Times" w:hAnsi="Times"/>
                <w:sz w:val="21"/>
                <w:szCs w:val="20"/>
              </w:rPr>
            </w:pPr>
          </w:p>
          <w:p w14:paraId="06E5B333" w14:textId="73EE15E0" w:rsidR="00372048" w:rsidRDefault="00372048" w:rsidP="00372048">
            <w:pPr>
              <w:pStyle w:val="ListParagraph"/>
              <w:rPr>
                <w:rFonts w:ascii="Times" w:hAnsi="Times"/>
                <w:sz w:val="21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1F061E1" w14:textId="77777777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3518678C" w14:textId="3DE7CD61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00BED783" wp14:editId="345E64D4">
                  <wp:extent cx="203200" cy="203200"/>
                  <wp:effectExtent l="0" t="0" r="0" b="0"/>
                  <wp:docPr id="673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097F1AA" w14:textId="77777777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04492C4C" w14:textId="401EF072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7DFB1F66" wp14:editId="25F09207">
                  <wp:extent cx="203200" cy="203200"/>
                  <wp:effectExtent l="0" t="0" r="0" b="0"/>
                  <wp:docPr id="674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21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1CDA881" w14:textId="77777777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06350933" w14:textId="39C625FE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01AC65E8" wp14:editId="4DCE2695">
                  <wp:extent cx="203200" cy="203200"/>
                  <wp:effectExtent l="0" t="0" r="0" b="0"/>
                  <wp:docPr id="675" name="Pictur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14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EBEF9E2" w14:textId="77777777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3BAE95BC" w14:textId="3F8519AF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70372C75" wp14:editId="0FB17533">
                  <wp:extent cx="203200" cy="203200"/>
                  <wp:effectExtent l="0" t="0" r="0" b="0"/>
                  <wp:docPr id="676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372048" w14:paraId="04F69B7F" w14:textId="77777777" w:rsidTr="00372048">
        <w:trPr>
          <w:trHeight w:val="828"/>
        </w:trPr>
        <w:tc>
          <w:tcPr>
            <w:tcW w:w="61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DCD7AB1" w14:textId="77777777" w:rsidR="00372048" w:rsidRPr="00EB6E27" w:rsidRDefault="00372048" w:rsidP="00372048">
            <w:pPr>
              <w:pStyle w:val="ListParagraph"/>
              <w:rPr>
                <w:rFonts w:ascii="Times" w:hAnsi="Times"/>
                <w:sz w:val="21"/>
                <w:szCs w:val="20"/>
              </w:rPr>
            </w:pPr>
          </w:p>
          <w:p w14:paraId="4EE8E025" w14:textId="77777777" w:rsidR="00372048" w:rsidRPr="00EB6E27" w:rsidRDefault="00372048" w:rsidP="00372048">
            <w:pPr>
              <w:pStyle w:val="ListParagraph"/>
              <w:numPr>
                <w:ilvl w:val="0"/>
                <w:numId w:val="3"/>
              </w:numPr>
              <w:rPr>
                <w:rFonts w:ascii="Times" w:hAnsi="Times"/>
                <w:sz w:val="21"/>
                <w:szCs w:val="20"/>
              </w:rPr>
            </w:pPr>
            <w:r w:rsidRPr="00EB6E27">
              <w:rPr>
                <w:rFonts w:ascii="Arial" w:hAnsi="Arial"/>
                <w:color w:val="000000"/>
                <w:sz w:val="21"/>
                <w:szCs w:val="30"/>
                <w:shd w:val="clear" w:color="auto" w:fill="FFFFFF"/>
              </w:rPr>
              <w:t>find out students’ interests, strengths, and learning needs and use these as the foundation of an engaging programme</w:t>
            </w:r>
          </w:p>
          <w:p w14:paraId="5D922826" w14:textId="77777777" w:rsidR="00372048" w:rsidRDefault="00372048" w:rsidP="00372048">
            <w:pPr>
              <w:pStyle w:val="ListParagraph"/>
              <w:rPr>
                <w:rFonts w:ascii="Times" w:hAnsi="Times"/>
                <w:sz w:val="21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6CC612B" w14:textId="77777777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4B1B1F08" w14:textId="69B85415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5F7EA2F0" wp14:editId="183DADF4">
                  <wp:extent cx="203200" cy="203200"/>
                  <wp:effectExtent l="0" t="0" r="0" b="0"/>
                  <wp:docPr id="677" name="Pictur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86442A5" w14:textId="77777777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6A825EF4" w14:textId="495D8FE1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25657FB5" wp14:editId="41E11BD8">
                  <wp:extent cx="203200" cy="203200"/>
                  <wp:effectExtent l="0" t="0" r="0" b="0"/>
                  <wp:docPr id="678" name="Pictur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21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E36689F" w14:textId="77777777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2681A9CF" w14:textId="585844F9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4D5ADA8D" wp14:editId="317F21C0">
                  <wp:extent cx="203200" cy="203200"/>
                  <wp:effectExtent l="0" t="0" r="0" b="0"/>
                  <wp:docPr id="679" name="Pictur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14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1B0A4E73" w14:textId="77777777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575C24A4" w14:textId="75703FDB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6E4EA998" wp14:editId="5ACD21EE">
                  <wp:extent cx="203200" cy="203200"/>
                  <wp:effectExtent l="0" t="0" r="0" b="0"/>
                  <wp:docPr id="680" name="Pictur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372048" w14:paraId="76375339" w14:textId="77777777" w:rsidTr="00372048">
        <w:trPr>
          <w:trHeight w:val="828"/>
        </w:trPr>
        <w:tc>
          <w:tcPr>
            <w:tcW w:w="61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116F7E75" w14:textId="77777777" w:rsidR="00372048" w:rsidRPr="002124A7" w:rsidRDefault="00372048" w:rsidP="00372048">
            <w:pPr>
              <w:pStyle w:val="ListParagraph"/>
              <w:rPr>
                <w:rFonts w:ascii="Times" w:hAnsi="Times"/>
                <w:b/>
                <w:sz w:val="21"/>
                <w:szCs w:val="20"/>
              </w:rPr>
            </w:pPr>
          </w:p>
          <w:p w14:paraId="7D531888" w14:textId="59D5572A" w:rsidR="00372048" w:rsidRPr="00372048" w:rsidRDefault="00372048" w:rsidP="00372048">
            <w:pPr>
              <w:pStyle w:val="ListParagraph"/>
              <w:numPr>
                <w:ilvl w:val="0"/>
                <w:numId w:val="3"/>
              </w:numPr>
              <w:rPr>
                <w:rFonts w:ascii="Times" w:hAnsi="Times"/>
                <w:sz w:val="20"/>
                <w:szCs w:val="20"/>
              </w:rPr>
            </w:pPr>
            <w:r w:rsidRPr="00EE6846">
              <w:rPr>
                <w:rFonts w:ascii="Arial" w:hAnsi="Arial"/>
                <w:color w:val="222222"/>
                <w:sz w:val="21"/>
                <w:szCs w:val="21"/>
                <w:shd w:val="clear" w:color="auto" w:fill="FFFFFF"/>
              </w:rPr>
              <w:t>identify potential barriers to achievement for new students</w:t>
            </w:r>
            <w:r>
              <w:rPr>
                <w:rFonts w:ascii="Arial" w:hAnsi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Pr="00F555B1">
              <w:rPr>
                <w:rFonts w:ascii="Arial" w:hAnsi="Arial"/>
                <w:color w:val="222222"/>
                <w:sz w:val="21"/>
                <w:szCs w:val="21"/>
                <w:shd w:val="clear" w:color="auto" w:fill="FFFFFF"/>
              </w:rPr>
              <w:t>and put strategies in place to assist them</w:t>
            </w:r>
          </w:p>
          <w:p w14:paraId="687DD84C" w14:textId="77777777" w:rsidR="00372048" w:rsidRPr="00DE3AB9" w:rsidRDefault="00372048" w:rsidP="00372048">
            <w:pPr>
              <w:pStyle w:val="ListParagraph"/>
              <w:numPr>
                <w:ilvl w:val="0"/>
                <w:numId w:val="3"/>
              </w:numPr>
              <w:rPr>
                <w:rFonts w:ascii="Times" w:hAnsi="Times"/>
                <w:sz w:val="20"/>
                <w:szCs w:val="20"/>
              </w:rPr>
            </w:pPr>
          </w:p>
          <w:p w14:paraId="41D8D172" w14:textId="77777777" w:rsidR="00372048" w:rsidRDefault="00372048" w:rsidP="00372048">
            <w:pPr>
              <w:pStyle w:val="ListParagraph"/>
              <w:rPr>
                <w:rFonts w:ascii="Times" w:hAnsi="Times"/>
                <w:sz w:val="21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4720737" w14:textId="77777777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35E7E16D" w14:textId="158B8F6A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2609A575" wp14:editId="5B1D4C13">
                  <wp:extent cx="203200" cy="203200"/>
                  <wp:effectExtent l="0" t="0" r="0" b="0"/>
                  <wp:docPr id="681" name="Pictur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187A38A7" w14:textId="77777777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1BBFD25D" w14:textId="23DC26C0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4FC7638C" wp14:editId="2F42DCDC">
                  <wp:extent cx="203200" cy="203200"/>
                  <wp:effectExtent l="0" t="0" r="0" b="0"/>
                  <wp:docPr id="682" name="Pictur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21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2D6BCC88" w14:textId="77777777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28F6035E" w14:textId="1B924856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55EDD74B" wp14:editId="20694019">
                  <wp:extent cx="203200" cy="203200"/>
                  <wp:effectExtent l="0" t="0" r="0" b="0"/>
                  <wp:docPr id="683" name="Pictur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14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03CFBF2" w14:textId="77777777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00EBEEDD" w14:textId="1E9A6A21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24E62717" wp14:editId="2C76728D">
                  <wp:extent cx="203200" cy="203200"/>
                  <wp:effectExtent l="0" t="0" r="0" b="0"/>
                  <wp:docPr id="684" name="Pictur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372048" w14:paraId="1006FA23" w14:textId="77777777" w:rsidTr="00372048">
        <w:trPr>
          <w:trHeight w:val="828"/>
        </w:trPr>
        <w:tc>
          <w:tcPr>
            <w:tcW w:w="61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7E104ED" w14:textId="77777777" w:rsidR="00372048" w:rsidRPr="003A3107" w:rsidRDefault="00372048" w:rsidP="00372048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Arial" w:hAnsi="Arial"/>
                <w:sz w:val="21"/>
                <w:szCs w:val="20"/>
              </w:rPr>
            </w:pPr>
            <w:r w:rsidRPr="003A3107">
              <w:rPr>
                <w:rFonts w:ascii="Arial" w:hAnsi="Arial"/>
                <w:sz w:val="21"/>
                <w:shd w:val="clear" w:color="auto" w:fill="FFFFFF"/>
              </w:rPr>
              <w:t>identify likely strengths of students to be used to amplify success in other areas</w:t>
            </w:r>
          </w:p>
          <w:p w14:paraId="29E17030" w14:textId="77777777" w:rsidR="00372048" w:rsidRDefault="00372048" w:rsidP="00372048">
            <w:pPr>
              <w:pStyle w:val="ListParagraph"/>
              <w:rPr>
                <w:rFonts w:ascii="Times" w:hAnsi="Times"/>
                <w:sz w:val="21"/>
                <w:szCs w:val="20"/>
              </w:rPr>
            </w:pPr>
          </w:p>
          <w:p w14:paraId="609FB81D" w14:textId="3EDFC6FB" w:rsidR="00372048" w:rsidRDefault="00372048" w:rsidP="00372048">
            <w:pPr>
              <w:pStyle w:val="ListParagraph"/>
              <w:rPr>
                <w:rFonts w:ascii="Times" w:hAnsi="Times"/>
                <w:sz w:val="21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226B2B1" w14:textId="77777777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6A671935" w14:textId="11A1F5EA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0D63BBAC" wp14:editId="462368A9">
                  <wp:extent cx="203200" cy="203200"/>
                  <wp:effectExtent l="0" t="0" r="0" b="0"/>
                  <wp:docPr id="685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9B72636" w14:textId="77777777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103EFCF2" w14:textId="1241BB1D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7EB404AC" wp14:editId="5B244314">
                  <wp:extent cx="203200" cy="203200"/>
                  <wp:effectExtent l="0" t="0" r="0" b="0"/>
                  <wp:docPr id="68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21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A7561A3" w14:textId="77777777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5B7A7899" w14:textId="342F91EB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1FFDA6D6" wp14:editId="60F617A3">
                  <wp:extent cx="203200" cy="203200"/>
                  <wp:effectExtent l="0" t="0" r="0" b="0"/>
                  <wp:docPr id="687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14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3BDD7A8" w14:textId="77777777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047177A0" w14:textId="15072A44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4EED2B33" wp14:editId="7B9F1BB7">
                  <wp:extent cx="203200" cy="203200"/>
                  <wp:effectExtent l="0" t="0" r="0" b="0"/>
                  <wp:docPr id="688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372048" w14:paraId="70A1CA28" w14:textId="77777777" w:rsidTr="00372048">
        <w:trPr>
          <w:trHeight w:val="828"/>
        </w:trPr>
        <w:tc>
          <w:tcPr>
            <w:tcW w:w="61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E86EB1E" w14:textId="77777777" w:rsidR="00372048" w:rsidRPr="002124A7" w:rsidRDefault="00372048" w:rsidP="00372048">
            <w:pPr>
              <w:pStyle w:val="ListParagraph"/>
              <w:rPr>
                <w:rFonts w:ascii="Times" w:hAnsi="Times"/>
                <w:b/>
                <w:sz w:val="21"/>
                <w:szCs w:val="20"/>
              </w:rPr>
            </w:pPr>
          </w:p>
          <w:p w14:paraId="68F68A7B" w14:textId="77777777" w:rsidR="00372048" w:rsidRPr="00EE6846" w:rsidRDefault="00372048" w:rsidP="00372048">
            <w:pPr>
              <w:pStyle w:val="ListParagraph"/>
              <w:numPr>
                <w:ilvl w:val="0"/>
                <w:numId w:val="6"/>
              </w:numPr>
              <w:rPr>
                <w:rFonts w:ascii="Times" w:hAnsi="Times"/>
                <w:sz w:val="20"/>
                <w:szCs w:val="20"/>
              </w:rPr>
            </w:pPr>
            <w:r w:rsidRPr="00EE6846">
              <w:rPr>
                <w:rFonts w:ascii="Arial" w:hAnsi="Arial"/>
                <w:color w:val="222222"/>
                <w:sz w:val="21"/>
                <w:szCs w:val="21"/>
                <w:shd w:val="clear" w:color="auto" w:fill="FFFFFF"/>
              </w:rPr>
              <w:t xml:space="preserve">have conversations with schools our students are going to </w:t>
            </w:r>
            <w:r>
              <w:rPr>
                <w:rFonts w:ascii="Arial" w:hAnsi="Arial"/>
                <w:color w:val="222222"/>
                <w:sz w:val="21"/>
                <w:szCs w:val="21"/>
                <w:shd w:val="clear" w:color="auto" w:fill="FFFFFF"/>
              </w:rPr>
              <w:t>or</w:t>
            </w:r>
            <w:r w:rsidRPr="00EE6846">
              <w:rPr>
                <w:rFonts w:ascii="Arial" w:hAnsi="Arial"/>
                <w:color w:val="222222"/>
                <w:sz w:val="21"/>
                <w:szCs w:val="21"/>
                <w:shd w:val="clear" w:color="auto" w:fill="FFFFFF"/>
              </w:rPr>
              <w:t xml:space="preserve"> coming from</w:t>
            </w:r>
            <w:r>
              <w:rPr>
                <w:rFonts w:ascii="Arial" w:hAnsi="Arial"/>
                <w:color w:val="222222"/>
                <w:sz w:val="21"/>
                <w:szCs w:val="21"/>
                <w:shd w:val="clear" w:color="auto" w:fill="FFFFFF"/>
              </w:rPr>
              <w:t>,</w:t>
            </w:r>
            <w:r w:rsidRPr="00EE6846">
              <w:rPr>
                <w:rFonts w:ascii="Arial" w:hAnsi="Arial"/>
                <w:color w:val="222222"/>
                <w:sz w:val="21"/>
                <w:szCs w:val="21"/>
                <w:shd w:val="clear" w:color="auto" w:fill="FFFFFF"/>
              </w:rPr>
              <w:t xml:space="preserve"> to compare educational expec</w:t>
            </w:r>
            <w:r>
              <w:rPr>
                <w:rFonts w:ascii="Arial" w:hAnsi="Arial"/>
                <w:color w:val="222222"/>
                <w:sz w:val="21"/>
                <w:szCs w:val="21"/>
                <w:shd w:val="clear" w:color="auto" w:fill="FFFFFF"/>
              </w:rPr>
              <w:t xml:space="preserve">tations, curriculum alignment, </w:t>
            </w:r>
            <w:r w:rsidRPr="00EE6846">
              <w:rPr>
                <w:rFonts w:ascii="Arial" w:hAnsi="Arial"/>
                <w:color w:val="222222"/>
                <w:sz w:val="21"/>
                <w:szCs w:val="21"/>
                <w:shd w:val="clear" w:color="auto" w:fill="FFFFFF"/>
              </w:rPr>
              <w:t>and school culture and practices</w:t>
            </w:r>
          </w:p>
          <w:p w14:paraId="6DC8935F" w14:textId="77777777" w:rsidR="00372048" w:rsidRDefault="00372048" w:rsidP="00372048">
            <w:pPr>
              <w:pStyle w:val="ListParagraph"/>
              <w:rPr>
                <w:rFonts w:ascii="Times" w:hAnsi="Times"/>
                <w:sz w:val="21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19D0604" w14:textId="77777777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42CA8332" w14:textId="3FFC9B86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58E735E0" wp14:editId="390AB62E">
                  <wp:extent cx="203200" cy="203200"/>
                  <wp:effectExtent l="0" t="0" r="0" b="0"/>
                  <wp:docPr id="705" name="Pictur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7D5F510" w14:textId="77777777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6E17ED5A" w14:textId="36270FB9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13930CCB" wp14:editId="0B5E8065">
                  <wp:extent cx="203200" cy="203200"/>
                  <wp:effectExtent l="0" t="0" r="0" b="0"/>
                  <wp:docPr id="706" name="Pictur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21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1104E3B2" w14:textId="77777777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26F98DE2" w14:textId="039FED53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29602B79" wp14:editId="69707BC6">
                  <wp:extent cx="203200" cy="203200"/>
                  <wp:effectExtent l="0" t="0" r="0" b="0"/>
                  <wp:docPr id="707" name="Pictur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14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2AEE787B" w14:textId="77777777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4EC4D810" w14:textId="1990E09A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66052638" wp14:editId="6E982DF9">
                  <wp:extent cx="203200" cy="203200"/>
                  <wp:effectExtent l="0" t="0" r="0" b="0"/>
                  <wp:docPr id="708" name="Pictur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372048" w14:paraId="09A985F9" w14:textId="77777777" w:rsidTr="00372048">
        <w:tc>
          <w:tcPr>
            <w:tcW w:w="61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52B6D72" w14:textId="77777777" w:rsidR="00372048" w:rsidRPr="00EB6E27" w:rsidRDefault="00372048" w:rsidP="00372048">
            <w:pPr>
              <w:rPr>
                <w:rFonts w:ascii="Arial" w:hAnsi="Arial"/>
                <w:color w:val="000000"/>
                <w:sz w:val="21"/>
              </w:rPr>
            </w:pPr>
          </w:p>
          <w:p w14:paraId="7E12834E" w14:textId="77777777" w:rsidR="00372048" w:rsidRPr="00EB6E27" w:rsidRDefault="00372048" w:rsidP="00372048">
            <w:pPr>
              <w:pStyle w:val="ListParagraph"/>
              <w:numPr>
                <w:ilvl w:val="0"/>
                <w:numId w:val="3"/>
              </w:numPr>
              <w:rPr>
                <w:rFonts w:ascii="Times" w:hAnsi="Times"/>
                <w:sz w:val="21"/>
                <w:szCs w:val="20"/>
              </w:rPr>
            </w:pPr>
            <w:r w:rsidRPr="00EB6E27">
              <w:rPr>
                <w:rFonts w:ascii="Arial" w:hAnsi="Arial"/>
                <w:color w:val="000000"/>
                <w:sz w:val="21"/>
              </w:rPr>
              <w:t xml:space="preserve">use welcoming and farewelling customs to </w:t>
            </w:r>
            <w:r>
              <w:rPr>
                <w:rFonts w:ascii="Arial" w:hAnsi="Arial"/>
                <w:color w:val="000000"/>
                <w:sz w:val="21"/>
              </w:rPr>
              <w:t xml:space="preserve">support and </w:t>
            </w:r>
            <w:r w:rsidRPr="00EB6E27">
              <w:rPr>
                <w:rFonts w:ascii="Arial" w:hAnsi="Arial"/>
                <w:color w:val="000000"/>
                <w:sz w:val="21"/>
              </w:rPr>
              <w:t>celebrate students’ journeys through education</w:t>
            </w:r>
            <w:r>
              <w:rPr>
                <w:rFonts w:ascii="Arial" w:hAnsi="Arial"/>
                <w:color w:val="000000"/>
                <w:sz w:val="21"/>
              </w:rPr>
              <w:br/>
            </w:r>
          </w:p>
          <w:p w14:paraId="336E5013" w14:textId="77777777" w:rsidR="00372048" w:rsidRPr="00EB6E27" w:rsidRDefault="00372048" w:rsidP="00372048">
            <w:pPr>
              <w:pStyle w:val="ListParagraph"/>
              <w:rPr>
                <w:rFonts w:ascii="Times" w:hAnsi="Times"/>
                <w:sz w:val="21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85EFF61" w14:textId="77777777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46632B4A" w14:textId="2F77EF86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272CC5DE" wp14:editId="7BAF957C">
                  <wp:extent cx="203200" cy="203200"/>
                  <wp:effectExtent l="0" t="0" r="0" b="0"/>
                  <wp:docPr id="709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22C05B9A" w14:textId="77777777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12C57EF9" w14:textId="4886D765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78021D39" wp14:editId="04280441">
                  <wp:extent cx="203200" cy="203200"/>
                  <wp:effectExtent l="0" t="0" r="0" b="0"/>
                  <wp:docPr id="71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21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BF81B36" w14:textId="77777777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77B272AC" w14:textId="48388F01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3CD2EF88" wp14:editId="033C09E7">
                  <wp:extent cx="203200" cy="203200"/>
                  <wp:effectExtent l="0" t="0" r="0" b="0"/>
                  <wp:docPr id="711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14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078F607" w14:textId="77777777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7F23560F" w14:textId="7B833D30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74CF41B0" wp14:editId="4E17E277">
                  <wp:extent cx="203200" cy="203200"/>
                  <wp:effectExtent l="0" t="0" r="0" b="0"/>
                  <wp:docPr id="712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</w:tbl>
    <w:p w14:paraId="5115A033" w14:textId="77777777" w:rsidR="00877F11" w:rsidRDefault="00877F11" w:rsidP="00C82992"/>
    <w:p w14:paraId="45AFA6E8" w14:textId="77777777" w:rsidR="009E66A2" w:rsidRDefault="009E66A2" w:rsidP="00C82992">
      <w:pPr>
        <w:sectPr w:rsidR="009E66A2">
          <w:pgSz w:w="11899" w:h="22958"/>
          <w:pgMar w:top="1440" w:right="567" w:bottom="1440" w:left="568" w:header="708" w:footer="708" w:gutter="0"/>
          <w:cols w:space="708"/>
        </w:sectPr>
      </w:pPr>
    </w:p>
    <w:p w14:paraId="7EA2FF13" w14:textId="77777777" w:rsidR="009E66A2" w:rsidRDefault="009E66A2" w:rsidP="00C82992"/>
    <w:p w14:paraId="4E207237" w14:textId="77777777" w:rsidR="00C82992" w:rsidRDefault="00C82992" w:rsidP="00C82992"/>
    <w:p w14:paraId="4DCA7AA0" w14:textId="77777777" w:rsidR="00C82992" w:rsidRDefault="00C82992" w:rsidP="00C82992">
      <w:pPr>
        <w:pStyle w:val="z-TopofForm"/>
      </w:pPr>
      <w:r>
        <w:t>Top of Form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015"/>
        <w:gridCol w:w="1204"/>
        <w:gridCol w:w="1210"/>
        <w:gridCol w:w="1125"/>
        <w:gridCol w:w="1200"/>
      </w:tblGrid>
      <w:tr w:rsidR="00C82992" w14:paraId="73D5E596" w14:textId="77777777" w:rsidTr="00372048">
        <w:tc>
          <w:tcPr>
            <w:tcW w:w="10980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C2D69B" w:themeFill="accent3" w:themeFillTint="99"/>
          </w:tcPr>
          <w:p w14:paraId="6BCF3360" w14:textId="77777777" w:rsidR="00C82992" w:rsidRPr="008D1BCC" w:rsidRDefault="00C82992" w:rsidP="00C845E7">
            <w:pPr>
              <w:rPr>
                <w:rFonts w:ascii="Arial" w:hAnsi="Arial"/>
                <w:b/>
                <w:sz w:val="34"/>
                <w:szCs w:val="20"/>
              </w:rPr>
            </w:pPr>
          </w:p>
          <w:p w14:paraId="06F2CF42" w14:textId="77777777" w:rsidR="00C82992" w:rsidRPr="008D1BCC" w:rsidRDefault="00BA0BAB" w:rsidP="00766EC8">
            <w:pPr>
              <w:ind w:left="425"/>
              <w:rPr>
                <w:rFonts w:ascii="Arial" w:hAnsi="Arial"/>
                <w:b/>
                <w:sz w:val="34"/>
                <w:szCs w:val="20"/>
              </w:rPr>
            </w:pPr>
            <w:r>
              <w:rPr>
                <w:rFonts w:ascii="Arial" w:hAnsi="Arial"/>
                <w:b/>
                <w:sz w:val="34"/>
                <w:szCs w:val="20"/>
              </w:rPr>
              <w:t>PATHWAYS</w:t>
            </w:r>
          </w:p>
          <w:p w14:paraId="2C05C150" w14:textId="77777777" w:rsidR="00C82992" w:rsidRPr="00C845E7" w:rsidRDefault="00C82992" w:rsidP="00C845E7">
            <w:pPr>
              <w:rPr>
                <w:rFonts w:ascii="Arial" w:hAnsi="Arial"/>
                <w:b/>
                <w:sz w:val="32"/>
                <w:szCs w:val="20"/>
              </w:rPr>
            </w:pPr>
          </w:p>
        </w:tc>
      </w:tr>
      <w:tr w:rsidR="00C82992" w14:paraId="451DE475" w14:textId="77777777" w:rsidTr="00372048">
        <w:trPr>
          <w:cantSplit/>
          <w:trHeight w:val="982"/>
        </w:trPr>
        <w:tc>
          <w:tcPr>
            <w:tcW w:w="620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EAF1DD" w:themeFill="accent3" w:themeFillTint="33"/>
          </w:tcPr>
          <w:p w14:paraId="6FD5AF4A" w14:textId="77777777" w:rsidR="00C82992" w:rsidRDefault="00C82992" w:rsidP="00C845E7">
            <w:pPr>
              <w:rPr>
                <w:rFonts w:ascii="Arial" w:hAnsi="Arial"/>
                <w:color w:val="000000"/>
              </w:rPr>
            </w:pPr>
          </w:p>
          <w:p w14:paraId="73B29733" w14:textId="77777777" w:rsidR="00174376" w:rsidRDefault="00C82992" w:rsidP="008D1BCC">
            <w:pPr>
              <w:spacing w:before="120"/>
              <w:ind w:left="425"/>
              <w:rPr>
                <w:rFonts w:ascii="Arial" w:hAnsi="Arial"/>
                <w:i/>
                <w:color w:val="000000"/>
              </w:rPr>
            </w:pPr>
            <w:r w:rsidRPr="00556088">
              <w:rPr>
                <w:rFonts w:ascii="Arial" w:hAnsi="Arial"/>
                <w:i/>
                <w:color w:val="000000"/>
              </w:rPr>
              <w:t>At our school we:</w:t>
            </w:r>
          </w:p>
          <w:p w14:paraId="255F8055" w14:textId="77777777" w:rsidR="00C82992" w:rsidRPr="008D1BCC" w:rsidRDefault="00C82992" w:rsidP="008D1BCC">
            <w:pPr>
              <w:spacing w:before="120"/>
              <w:ind w:left="425"/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EAF1DD" w:themeFill="accent3" w:themeFillTint="33"/>
          </w:tcPr>
          <w:p w14:paraId="5BCAF9A5" w14:textId="77777777" w:rsidR="00C82992" w:rsidRPr="008D1BCC" w:rsidRDefault="00C82992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14D814B2" w14:textId="77777777" w:rsidR="00C82992" w:rsidRPr="008D1BCC" w:rsidRDefault="00C82992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D1BCC">
              <w:rPr>
                <w:rFonts w:ascii="Arial" w:hAnsi="Arial"/>
                <w:b/>
                <w:sz w:val="20"/>
                <w:szCs w:val="20"/>
              </w:rPr>
              <w:t>Strongly disagree</w:t>
            </w:r>
          </w:p>
        </w:tc>
        <w:tc>
          <w:tcPr>
            <w:tcW w:w="121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EAF1DD" w:themeFill="accent3" w:themeFillTint="33"/>
          </w:tcPr>
          <w:p w14:paraId="409EBDC4" w14:textId="77777777" w:rsidR="00C82992" w:rsidRPr="008D1BCC" w:rsidRDefault="00C82992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24E2DE86" w14:textId="77777777" w:rsidR="00C82992" w:rsidRPr="008D1BCC" w:rsidRDefault="00C82992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D1BCC">
              <w:rPr>
                <w:rFonts w:ascii="Arial" w:hAnsi="Arial"/>
                <w:b/>
                <w:sz w:val="20"/>
                <w:szCs w:val="20"/>
              </w:rPr>
              <w:t>Disagree</w:t>
            </w:r>
          </w:p>
        </w:tc>
        <w:tc>
          <w:tcPr>
            <w:tcW w:w="114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EAF1DD" w:themeFill="accent3" w:themeFillTint="33"/>
          </w:tcPr>
          <w:p w14:paraId="2E7F77BF" w14:textId="77777777" w:rsidR="00C82992" w:rsidRPr="008D1BCC" w:rsidRDefault="00C82992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6B21B5A6" w14:textId="77777777" w:rsidR="00C82992" w:rsidRPr="008D1BCC" w:rsidRDefault="00713A25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</w:t>
            </w:r>
            <w:r w:rsidR="00C82992" w:rsidRPr="008D1BCC">
              <w:rPr>
                <w:rFonts w:ascii="Arial" w:hAnsi="Arial"/>
                <w:b/>
                <w:sz w:val="20"/>
                <w:szCs w:val="20"/>
              </w:rPr>
              <w:t>gree</w:t>
            </w:r>
          </w:p>
        </w:tc>
        <w:tc>
          <w:tcPr>
            <w:tcW w:w="12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EAF1DD" w:themeFill="accent3" w:themeFillTint="33"/>
          </w:tcPr>
          <w:p w14:paraId="0742844A" w14:textId="77777777" w:rsidR="00C82992" w:rsidRPr="008D1BCC" w:rsidRDefault="00C82992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1DD9BC6A" w14:textId="77777777" w:rsidR="00C82992" w:rsidRPr="008D1BCC" w:rsidRDefault="00713A25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D1BCC">
              <w:rPr>
                <w:rFonts w:ascii="Arial" w:hAnsi="Arial"/>
                <w:b/>
                <w:sz w:val="20"/>
                <w:szCs w:val="20"/>
              </w:rPr>
              <w:t>Strongly agree</w:t>
            </w:r>
          </w:p>
        </w:tc>
      </w:tr>
      <w:tr w:rsidR="00372048" w14:paraId="4AC0229C" w14:textId="77777777" w:rsidTr="00372048">
        <w:tc>
          <w:tcPr>
            <w:tcW w:w="620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14:paraId="26D22DF4" w14:textId="77777777" w:rsidR="00372048" w:rsidRPr="00E95A9D" w:rsidRDefault="00372048" w:rsidP="00372048">
            <w:pPr>
              <w:pStyle w:val="ListParagraph"/>
              <w:rPr>
                <w:rFonts w:ascii="Times" w:hAnsi="Times"/>
                <w:sz w:val="22"/>
                <w:szCs w:val="20"/>
              </w:rPr>
            </w:pPr>
            <w:r w:rsidRPr="00E95A9D">
              <w:rPr>
                <w:rFonts w:ascii="Times" w:hAnsi="Times"/>
                <w:sz w:val="22"/>
                <w:szCs w:val="20"/>
              </w:rPr>
              <w:br/>
            </w:r>
          </w:p>
          <w:p w14:paraId="6839AE1F" w14:textId="77777777" w:rsidR="00372048" w:rsidRPr="00DB4CB2" w:rsidRDefault="00372048" w:rsidP="00372048">
            <w:pPr>
              <w:pStyle w:val="ListParagraph"/>
              <w:numPr>
                <w:ilvl w:val="0"/>
                <w:numId w:val="4"/>
              </w:numPr>
              <w:rPr>
                <w:rFonts w:ascii="Times" w:hAnsi="Times"/>
                <w:sz w:val="21"/>
                <w:szCs w:val="20"/>
              </w:rPr>
            </w:pPr>
            <w:r w:rsidRPr="00DB4CB2">
              <w:rPr>
                <w:rFonts w:ascii="Arial" w:hAnsi="Arial"/>
                <w:color w:val="000000"/>
                <w:sz w:val="21"/>
              </w:rPr>
              <w:t>identify and respond to the aspirations, strengths, culture</w:t>
            </w:r>
            <w:r>
              <w:rPr>
                <w:rFonts w:ascii="Arial" w:hAnsi="Arial"/>
                <w:color w:val="000000"/>
                <w:sz w:val="21"/>
              </w:rPr>
              <w:t>s</w:t>
            </w:r>
            <w:r w:rsidRPr="00DB4CB2">
              <w:rPr>
                <w:rFonts w:ascii="Arial" w:hAnsi="Arial"/>
                <w:color w:val="000000"/>
                <w:sz w:val="21"/>
              </w:rPr>
              <w:t>, and needs of every student</w:t>
            </w:r>
          </w:p>
          <w:p w14:paraId="07D9DC38" w14:textId="77777777" w:rsidR="00372048" w:rsidRPr="00E95A9D" w:rsidRDefault="00372048" w:rsidP="00372048">
            <w:pPr>
              <w:rPr>
                <w:rFonts w:ascii="Times" w:hAnsi="Times"/>
                <w:sz w:val="22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14:paraId="7B8D3745" w14:textId="77777777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3671DB37" w14:textId="738E4B13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34E2FF3B" wp14:editId="0366407F">
                  <wp:extent cx="203200" cy="203200"/>
                  <wp:effectExtent l="0" t="0" r="0" b="0"/>
                  <wp:docPr id="713" name="Pictur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21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14:paraId="4D627512" w14:textId="77777777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4525C58A" w14:textId="55322042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7F0C7351" wp14:editId="1BB0E77C">
                  <wp:extent cx="203200" cy="203200"/>
                  <wp:effectExtent l="0" t="0" r="0" b="0"/>
                  <wp:docPr id="714" name="Pictur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14:paraId="13B39DD9" w14:textId="77777777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1A0CA86A" w14:textId="6CBB455A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67607E63" wp14:editId="7BDD7CFE">
                  <wp:extent cx="203200" cy="203200"/>
                  <wp:effectExtent l="0" t="0" r="0" b="0"/>
                  <wp:docPr id="715" name="Pictur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2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14:paraId="2427D4F5" w14:textId="77777777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583A2C3E" w14:textId="27216E08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4886F722" wp14:editId="7CC39F1A">
                  <wp:extent cx="203200" cy="203200"/>
                  <wp:effectExtent l="0" t="0" r="0" b="0"/>
                  <wp:docPr id="716" name="Pictur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372048" w14:paraId="2C34F01A" w14:textId="77777777" w:rsidTr="00372048">
        <w:tc>
          <w:tcPr>
            <w:tcW w:w="620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14:paraId="47FC9D94" w14:textId="77777777" w:rsidR="00372048" w:rsidRPr="00E95A9D" w:rsidRDefault="00372048" w:rsidP="00372048">
            <w:pPr>
              <w:pStyle w:val="ListParagraph"/>
              <w:rPr>
                <w:rFonts w:ascii="Times" w:hAnsi="Times"/>
                <w:sz w:val="22"/>
                <w:szCs w:val="20"/>
              </w:rPr>
            </w:pPr>
          </w:p>
          <w:p w14:paraId="4136079D" w14:textId="77777777" w:rsidR="00372048" w:rsidRPr="00DB4CB2" w:rsidRDefault="00372048" w:rsidP="00372048">
            <w:pPr>
              <w:pStyle w:val="ListParagraph"/>
              <w:numPr>
                <w:ilvl w:val="0"/>
                <w:numId w:val="4"/>
              </w:numPr>
              <w:rPr>
                <w:rFonts w:ascii="Times" w:hAnsi="Times"/>
                <w:sz w:val="21"/>
                <w:szCs w:val="20"/>
              </w:rPr>
            </w:pPr>
            <w:r>
              <w:rPr>
                <w:rFonts w:ascii="Arial" w:hAnsi="Arial"/>
                <w:color w:val="000000"/>
                <w:sz w:val="21"/>
              </w:rPr>
              <w:t>build</w:t>
            </w:r>
            <w:r w:rsidRPr="00DB4CB2">
              <w:rPr>
                <w:rFonts w:ascii="Arial" w:hAnsi="Arial"/>
                <w:color w:val="000000"/>
                <w:sz w:val="21"/>
              </w:rPr>
              <w:t xml:space="preserve"> an accurate and clear understanding of what each student can do, needs to learn next, and how this new learning will be achieved</w:t>
            </w:r>
          </w:p>
          <w:p w14:paraId="50CEEB80" w14:textId="77777777" w:rsidR="00372048" w:rsidRPr="00E95A9D" w:rsidRDefault="00372048" w:rsidP="00372048">
            <w:pPr>
              <w:rPr>
                <w:rFonts w:ascii="Times" w:hAnsi="Times"/>
                <w:sz w:val="22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14:paraId="0BD4F510" w14:textId="77777777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41300E4C" w14:textId="03CA0F21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79B30DD2" wp14:editId="65263144">
                  <wp:extent cx="203200" cy="203200"/>
                  <wp:effectExtent l="0" t="0" r="0" b="0"/>
                  <wp:docPr id="717" name="Pictur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21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14:paraId="3D49E275" w14:textId="77777777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6A6584FF" w14:textId="568185EF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41FBFD16" wp14:editId="7B2917F8">
                  <wp:extent cx="203200" cy="203200"/>
                  <wp:effectExtent l="0" t="0" r="0" b="0"/>
                  <wp:docPr id="718" name="Pictur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14:paraId="179AA07C" w14:textId="77777777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04DA3FB8" w14:textId="220B68AD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2ABB6E18" wp14:editId="737B5FDD">
                  <wp:extent cx="203200" cy="203200"/>
                  <wp:effectExtent l="0" t="0" r="0" b="0"/>
                  <wp:docPr id="719" name="Pictur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2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14:paraId="2C317193" w14:textId="77777777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01BC3474" w14:textId="7FDED463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2286DED1" wp14:editId="2B1EAD5A">
                  <wp:extent cx="203200" cy="203200"/>
                  <wp:effectExtent l="0" t="0" r="0" b="0"/>
                  <wp:docPr id="720" name="Pictur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372048" w14:paraId="6D4FADBE" w14:textId="77777777" w:rsidTr="00372048">
        <w:tc>
          <w:tcPr>
            <w:tcW w:w="620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14:paraId="05EBE480" w14:textId="77777777" w:rsidR="00372048" w:rsidRPr="00E95A9D" w:rsidRDefault="00372048" w:rsidP="00372048">
            <w:pPr>
              <w:pStyle w:val="ListParagraph"/>
              <w:rPr>
                <w:rFonts w:ascii="Times" w:hAnsi="Times"/>
                <w:sz w:val="22"/>
                <w:szCs w:val="20"/>
              </w:rPr>
            </w:pPr>
          </w:p>
          <w:p w14:paraId="45A9BED1" w14:textId="3871FFD8" w:rsidR="00372048" w:rsidRPr="00DB4CB2" w:rsidRDefault="00372048" w:rsidP="00372048">
            <w:pPr>
              <w:pStyle w:val="ListParagraph"/>
              <w:numPr>
                <w:ilvl w:val="0"/>
                <w:numId w:val="4"/>
              </w:numPr>
              <w:rPr>
                <w:rFonts w:ascii="Times" w:hAnsi="Times"/>
                <w:sz w:val="21"/>
                <w:szCs w:val="20"/>
              </w:rPr>
            </w:pPr>
            <w:r w:rsidRPr="00DB4CB2">
              <w:rPr>
                <w:rFonts w:ascii="Arial" w:hAnsi="Arial"/>
                <w:color w:val="000000"/>
                <w:sz w:val="21"/>
              </w:rPr>
              <w:t>support all learners</w:t>
            </w:r>
            <w:r>
              <w:rPr>
                <w:rFonts w:ascii="Arial" w:hAnsi="Arial"/>
                <w:color w:val="000000"/>
                <w:sz w:val="21"/>
              </w:rPr>
              <w:t xml:space="preserve"> </w:t>
            </w:r>
            <w:r w:rsidRPr="00DB4CB2">
              <w:rPr>
                <w:rFonts w:ascii="Arial" w:hAnsi="Arial"/>
                <w:color w:val="000000"/>
                <w:sz w:val="21"/>
              </w:rPr>
              <w:t>to make well-informed choices of school subjects and about future education and career pathways</w:t>
            </w:r>
          </w:p>
          <w:p w14:paraId="1C0A3A3C" w14:textId="77777777" w:rsidR="00372048" w:rsidRPr="00E95A9D" w:rsidRDefault="00372048" w:rsidP="00372048">
            <w:pPr>
              <w:rPr>
                <w:rFonts w:ascii="Times" w:hAnsi="Times"/>
                <w:sz w:val="22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14:paraId="200A8E89" w14:textId="77777777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02E4116A" w14:textId="500AD2AB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4A40CD1A" wp14:editId="33093643">
                  <wp:extent cx="203200" cy="203200"/>
                  <wp:effectExtent l="0" t="0" r="0" b="0"/>
                  <wp:docPr id="72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21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14:paraId="5329EA55" w14:textId="77777777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062BDC6B" w14:textId="0A0FA99E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15EAB864" wp14:editId="68B08B53">
                  <wp:extent cx="203200" cy="203200"/>
                  <wp:effectExtent l="0" t="0" r="0" b="0"/>
                  <wp:docPr id="72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14:paraId="075E9A4D" w14:textId="77777777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13B04026" w14:textId="53521F43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10863C63" wp14:editId="08C75CCA">
                  <wp:extent cx="203200" cy="203200"/>
                  <wp:effectExtent l="0" t="0" r="0" b="0"/>
                  <wp:docPr id="72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2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14:paraId="06A3F91E" w14:textId="77777777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00E50724" w14:textId="5B98A773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0A5CBF6C" wp14:editId="23284124">
                  <wp:extent cx="203200" cy="203200"/>
                  <wp:effectExtent l="0" t="0" r="0" b="0"/>
                  <wp:docPr id="72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372048" w14:paraId="6F92553C" w14:textId="77777777" w:rsidTr="00372048">
        <w:tc>
          <w:tcPr>
            <w:tcW w:w="620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14:paraId="24C93EAC" w14:textId="77777777" w:rsidR="00372048" w:rsidRPr="00E95A9D" w:rsidRDefault="00372048" w:rsidP="00372048">
            <w:pPr>
              <w:pStyle w:val="ListParagraph"/>
              <w:rPr>
                <w:rFonts w:ascii="Times" w:hAnsi="Times"/>
                <w:sz w:val="22"/>
                <w:szCs w:val="20"/>
              </w:rPr>
            </w:pPr>
          </w:p>
          <w:p w14:paraId="6AE445ED" w14:textId="77777777" w:rsidR="00372048" w:rsidRPr="00372048" w:rsidRDefault="00372048" w:rsidP="00372048">
            <w:pPr>
              <w:pStyle w:val="ListParagraph"/>
              <w:numPr>
                <w:ilvl w:val="0"/>
                <w:numId w:val="4"/>
              </w:numPr>
              <w:rPr>
                <w:rFonts w:ascii="Times" w:hAnsi="Times"/>
                <w:sz w:val="21"/>
                <w:szCs w:val="20"/>
              </w:rPr>
            </w:pPr>
            <w:r w:rsidRPr="00DB4CB2">
              <w:rPr>
                <w:rFonts w:ascii="Arial" w:hAnsi="Arial"/>
                <w:color w:val="000000"/>
                <w:sz w:val="21"/>
                <w:szCs w:val="30"/>
                <w:shd w:val="clear" w:color="auto" w:fill="FFFFFF"/>
              </w:rPr>
              <w:t xml:space="preserve">involve parents, families, </w:t>
            </w:r>
            <w:r w:rsidRPr="00DB4CB2">
              <w:rPr>
                <w:rFonts w:ascii="Arial" w:hAnsi="Arial"/>
                <w:color w:val="000000"/>
                <w:sz w:val="21"/>
              </w:rPr>
              <w:t>whānau</w:t>
            </w:r>
            <w:r w:rsidRPr="00DB4CB2">
              <w:rPr>
                <w:rFonts w:ascii="Arial" w:hAnsi="Arial"/>
                <w:color w:val="000000"/>
                <w:sz w:val="21"/>
                <w:szCs w:val="30"/>
                <w:shd w:val="clear" w:color="auto" w:fill="FFFFFF"/>
              </w:rPr>
              <w:t>, iwi, and communities in planning learning pathways for students</w:t>
            </w:r>
          </w:p>
          <w:p w14:paraId="57761A09" w14:textId="473C2F02" w:rsidR="00372048" w:rsidRPr="00372048" w:rsidRDefault="00372048" w:rsidP="00372048">
            <w:pPr>
              <w:rPr>
                <w:rFonts w:ascii="Times" w:hAnsi="Times"/>
                <w:sz w:val="21"/>
                <w:szCs w:val="20"/>
              </w:rPr>
            </w:pPr>
            <w:r w:rsidRPr="00372048">
              <w:rPr>
                <w:rFonts w:ascii="Arial" w:hAnsi="Arial"/>
                <w:color w:val="000000"/>
                <w:sz w:val="21"/>
              </w:rPr>
              <w:br/>
            </w:r>
          </w:p>
        </w:tc>
        <w:tc>
          <w:tcPr>
            <w:tcW w:w="121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14:paraId="15AE20DA" w14:textId="77777777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4DB514F9" w14:textId="542F1513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2D48577D" wp14:editId="4B512B3B">
                  <wp:extent cx="203200" cy="203200"/>
                  <wp:effectExtent l="0" t="0" r="0" b="0"/>
                  <wp:docPr id="725" name="Pictur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21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14:paraId="33EE153A" w14:textId="77777777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0E0B04F3" w14:textId="4FB11D86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58C67425" wp14:editId="5062A0CF">
                  <wp:extent cx="203200" cy="203200"/>
                  <wp:effectExtent l="0" t="0" r="0" b="0"/>
                  <wp:docPr id="726" name="Pictur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14:paraId="144D6438" w14:textId="77777777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69541D05" w14:textId="780A6752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422AB0B8" wp14:editId="7ACA6D77">
                  <wp:extent cx="203200" cy="203200"/>
                  <wp:effectExtent l="0" t="0" r="0" b="0"/>
                  <wp:docPr id="727" name="Pictur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2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14:paraId="497DA901" w14:textId="77777777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6406AFC7" w14:textId="74C97276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6F3916AB" wp14:editId="7C279D6C">
                  <wp:extent cx="203200" cy="203200"/>
                  <wp:effectExtent l="0" t="0" r="0" b="0"/>
                  <wp:docPr id="728" name="Pictur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372048" w14:paraId="46D2EF67" w14:textId="77777777" w:rsidTr="00372048">
        <w:tc>
          <w:tcPr>
            <w:tcW w:w="620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14:paraId="5BDCC6DF" w14:textId="77777777" w:rsidR="00372048" w:rsidRPr="00E95A9D" w:rsidRDefault="00372048" w:rsidP="00372048">
            <w:pPr>
              <w:pStyle w:val="ListParagraph"/>
              <w:rPr>
                <w:rFonts w:ascii="Times" w:hAnsi="Times"/>
                <w:sz w:val="22"/>
                <w:szCs w:val="20"/>
              </w:rPr>
            </w:pPr>
          </w:p>
          <w:p w14:paraId="3FC63E64" w14:textId="77777777" w:rsidR="00372048" w:rsidRPr="00DB4CB2" w:rsidRDefault="00372048" w:rsidP="00372048">
            <w:pPr>
              <w:pStyle w:val="ListParagraph"/>
              <w:numPr>
                <w:ilvl w:val="0"/>
                <w:numId w:val="4"/>
              </w:numPr>
              <w:rPr>
                <w:rFonts w:ascii="Times" w:hAnsi="Times"/>
                <w:sz w:val="21"/>
                <w:szCs w:val="20"/>
              </w:rPr>
            </w:pPr>
            <w:r w:rsidRPr="00DB4CB2">
              <w:rPr>
                <w:rFonts w:ascii="Arial" w:hAnsi="Arial"/>
                <w:color w:val="000000"/>
                <w:sz w:val="21"/>
                <w:shd w:val="clear" w:color="auto" w:fill="FFFFFF"/>
              </w:rPr>
              <w:t xml:space="preserve">offer a range of courses that reflect students’ interests and local employment opportunities </w:t>
            </w:r>
            <w:r w:rsidRPr="00DB4CB2">
              <w:rPr>
                <w:rFonts w:ascii="Arial" w:hAnsi="Arial"/>
                <w:color w:val="000000"/>
                <w:sz w:val="21"/>
              </w:rPr>
              <w:br/>
            </w:r>
          </w:p>
          <w:p w14:paraId="335452F4" w14:textId="77777777" w:rsidR="00372048" w:rsidRPr="00E95A9D" w:rsidRDefault="00372048" w:rsidP="00372048">
            <w:pPr>
              <w:pStyle w:val="ListParagraph"/>
              <w:rPr>
                <w:rFonts w:ascii="Times" w:hAnsi="Times"/>
                <w:sz w:val="22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14:paraId="4B489720" w14:textId="77777777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0A5CC916" w14:textId="3ADA808A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6B8206C5" wp14:editId="764AAF32">
                  <wp:extent cx="203200" cy="203200"/>
                  <wp:effectExtent l="0" t="0" r="0" b="0"/>
                  <wp:docPr id="729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21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14:paraId="75510E50" w14:textId="77777777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6CE1606A" w14:textId="419F1C1B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10061A31" wp14:editId="5527903B">
                  <wp:extent cx="203200" cy="203200"/>
                  <wp:effectExtent l="0" t="0" r="0" b="0"/>
                  <wp:docPr id="73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14:paraId="0A4DFF06" w14:textId="77777777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3D51A586" w14:textId="6D3D3310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5FDCDB41" wp14:editId="36D442ED">
                  <wp:extent cx="203200" cy="203200"/>
                  <wp:effectExtent l="0" t="0" r="0" b="0"/>
                  <wp:docPr id="731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2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14:paraId="7E400F9E" w14:textId="77777777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5D740439" w14:textId="7AA40ED7" w:rsidR="00372048" w:rsidRDefault="00372048" w:rsidP="0037204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02DA446C" wp14:editId="0A7F8F85">
                  <wp:extent cx="203200" cy="203200"/>
                  <wp:effectExtent l="0" t="0" r="0" b="0"/>
                  <wp:docPr id="732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</w:tbl>
    <w:p w14:paraId="2411F1B7" w14:textId="77777777" w:rsidR="00C845E7" w:rsidRDefault="00C845E7" w:rsidP="00C6148B"/>
    <w:sectPr w:rsidR="00C845E7" w:rsidSect="004E702A">
      <w:pgSz w:w="11899" w:h="22958"/>
      <w:pgMar w:top="1440" w:right="567" w:bottom="1440" w:left="56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920A1" w14:textId="77777777" w:rsidR="008A4511" w:rsidRDefault="008A4511" w:rsidP="00640C7F">
      <w:pPr>
        <w:spacing w:after="0"/>
      </w:pPr>
      <w:r>
        <w:separator/>
      </w:r>
    </w:p>
  </w:endnote>
  <w:endnote w:type="continuationSeparator" w:id="0">
    <w:p w14:paraId="6EC2B9AB" w14:textId="77777777" w:rsidR="008A4511" w:rsidRDefault="008A4511" w:rsidP="00640C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C1B41" w14:textId="77777777" w:rsidR="00640C7F" w:rsidRDefault="00640C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BC249" w14:textId="77777777" w:rsidR="00640C7F" w:rsidRPr="00640C7F" w:rsidRDefault="00640C7F" w:rsidP="00640C7F">
    <w:pPr>
      <w:rPr>
        <w:rFonts w:ascii="Arial" w:hAnsi="Arial" w:cs="Arial"/>
        <w:lang w:val="en-NZ"/>
      </w:rPr>
    </w:pPr>
    <w:r w:rsidRPr="00640C7F">
      <w:rPr>
        <w:rFonts w:ascii="Arial" w:hAnsi="Arial" w:cs="Arial"/>
      </w:rPr>
      <w:t xml:space="preserve">From </w:t>
    </w:r>
    <w:hyperlink r:id="rId1" w:history="1">
      <w:r w:rsidRPr="00640C7F">
        <w:rPr>
          <w:rStyle w:val="Hyperlink"/>
          <w:rFonts w:ascii="Arial" w:hAnsi="Arial" w:cs="Arial"/>
        </w:rPr>
        <w:t>http://nzcurriculum.tki.org.nz/Principles/Coherence-principle</w:t>
      </w:r>
    </w:hyperlink>
  </w:p>
  <w:p w14:paraId="186846C1" w14:textId="6013987C" w:rsidR="00640C7F" w:rsidRDefault="00640C7F">
    <w:pPr>
      <w:pStyle w:val="Footer"/>
    </w:pPr>
  </w:p>
  <w:p w14:paraId="7802E698" w14:textId="77777777" w:rsidR="00640C7F" w:rsidRDefault="00640C7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E52DB" w14:textId="77777777" w:rsidR="00640C7F" w:rsidRDefault="00640C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B19F1" w14:textId="77777777" w:rsidR="008A4511" w:rsidRDefault="008A4511" w:rsidP="00640C7F">
      <w:pPr>
        <w:spacing w:after="0"/>
      </w:pPr>
      <w:r>
        <w:separator/>
      </w:r>
    </w:p>
  </w:footnote>
  <w:footnote w:type="continuationSeparator" w:id="0">
    <w:p w14:paraId="79E22ACD" w14:textId="77777777" w:rsidR="008A4511" w:rsidRDefault="008A4511" w:rsidP="00640C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C0AA6" w14:textId="77777777" w:rsidR="00640C7F" w:rsidRDefault="00640C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EC5A" w14:textId="77777777" w:rsidR="00640C7F" w:rsidRDefault="00640C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4445D" w14:textId="77777777" w:rsidR="00640C7F" w:rsidRDefault="00640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93549"/>
    <w:multiLevelType w:val="hybridMultilevel"/>
    <w:tmpl w:val="C3CE4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B60B3"/>
    <w:multiLevelType w:val="multilevel"/>
    <w:tmpl w:val="92F6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314CEC"/>
    <w:multiLevelType w:val="multilevel"/>
    <w:tmpl w:val="8188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4180302"/>
    <w:multiLevelType w:val="hybridMultilevel"/>
    <w:tmpl w:val="6248C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95F2C"/>
    <w:multiLevelType w:val="hybridMultilevel"/>
    <w:tmpl w:val="1C160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50748"/>
    <w:multiLevelType w:val="hybridMultilevel"/>
    <w:tmpl w:val="3020B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E7"/>
    <w:rsid w:val="000241FB"/>
    <w:rsid w:val="00093523"/>
    <w:rsid w:val="00132EEE"/>
    <w:rsid w:val="00132F59"/>
    <w:rsid w:val="00151E6F"/>
    <w:rsid w:val="00173C23"/>
    <w:rsid w:val="00174376"/>
    <w:rsid w:val="0017549C"/>
    <w:rsid w:val="001C695C"/>
    <w:rsid w:val="001D062B"/>
    <w:rsid w:val="001D60EA"/>
    <w:rsid w:val="001F1559"/>
    <w:rsid w:val="001F4391"/>
    <w:rsid w:val="001F4596"/>
    <w:rsid w:val="00202462"/>
    <w:rsid w:val="002124A7"/>
    <w:rsid w:val="002C0DA9"/>
    <w:rsid w:val="002F1741"/>
    <w:rsid w:val="003503B7"/>
    <w:rsid w:val="00372048"/>
    <w:rsid w:val="003966CA"/>
    <w:rsid w:val="003A3107"/>
    <w:rsid w:val="003C409F"/>
    <w:rsid w:val="00487EFA"/>
    <w:rsid w:val="004D6738"/>
    <w:rsid w:val="004E702A"/>
    <w:rsid w:val="00556088"/>
    <w:rsid w:val="00601A79"/>
    <w:rsid w:val="00640C7F"/>
    <w:rsid w:val="00664B97"/>
    <w:rsid w:val="006E3E7E"/>
    <w:rsid w:val="00713A25"/>
    <w:rsid w:val="007169B9"/>
    <w:rsid w:val="00717662"/>
    <w:rsid w:val="00766EC8"/>
    <w:rsid w:val="00796982"/>
    <w:rsid w:val="007C2862"/>
    <w:rsid w:val="00864A0E"/>
    <w:rsid w:val="008751D8"/>
    <w:rsid w:val="00877F11"/>
    <w:rsid w:val="00880CC1"/>
    <w:rsid w:val="008A4511"/>
    <w:rsid w:val="008D0FB1"/>
    <w:rsid w:val="008D1BCC"/>
    <w:rsid w:val="008F1FBC"/>
    <w:rsid w:val="00952890"/>
    <w:rsid w:val="00952BB2"/>
    <w:rsid w:val="00963BBA"/>
    <w:rsid w:val="009E66A2"/>
    <w:rsid w:val="009E7D45"/>
    <w:rsid w:val="009F6006"/>
    <w:rsid w:val="00A01FA8"/>
    <w:rsid w:val="00A329F3"/>
    <w:rsid w:val="00AC0A6C"/>
    <w:rsid w:val="00AF5E9A"/>
    <w:rsid w:val="00B12177"/>
    <w:rsid w:val="00B3623D"/>
    <w:rsid w:val="00B61F91"/>
    <w:rsid w:val="00BA0BAB"/>
    <w:rsid w:val="00C1123E"/>
    <w:rsid w:val="00C27E62"/>
    <w:rsid w:val="00C6148B"/>
    <w:rsid w:val="00C82992"/>
    <w:rsid w:val="00C845E7"/>
    <w:rsid w:val="00CC6EFD"/>
    <w:rsid w:val="00CF648A"/>
    <w:rsid w:val="00D72ED2"/>
    <w:rsid w:val="00D87B44"/>
    <w:rsid w:val="00DA6706"/>
    <w:rsid w:val="00DB28BA"/>
    <w:rsid w:val="00DB4CB2"/>
    <w:rsid w:val="00DE3AB9"/>
    <w:rsid w:val="00E116B5"/>
    <w:rsid w:val="00E912E7"/>
    <w:rsid w:val="00E95A9D"/>
    <w:rsid w:val="00EB0953"/>
    <w:rsid w:val="00EB6E27"/>
    <w:rsid w:val="00EE6846"/>
    <w:rsid w:val="00F36DB6"/>
    <w:rsid w:val="00F555B1"/>
    <w:rsid w:val="00F83FFE"/>
    <w:rsid w:val="00FD6AA2"/>
    <w:rsid w:val="00FF4D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58176"/>
  <w15:docId w15:val="{1FE1A8B1-4C9D-9644-AF53-F78A4786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5712"/>
    <w:rPr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7B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7B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heading3">
    <w:name w:val="TT heading 3"/>
    <w:basedOn w:val="Heading3"/>
    <w:qFormat/>
    <w:rsid w:val="004D7BE7"/>
    <w:pPr>
      <w:keepNext w:val="0"/>
      <w:keepLines w:val="0"/>
      <w:spacing w:before="100" w:beforeAutospacing="1" w:after="100" w:afterAutospacing="1"/>
    </w:pPr>
    <w:rPr>
      <w:rFonts w:eastAsia="Times New Roman" w:cs="Times New Roman"/>
      <w:color w:val="FF0000"/>
      <w:szCs w:val="27"/>
      <w:lang w:val="en-NZ"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4D7BE7"/>
    <w:rPr>
      <w:rFonts w:asciiTheme="majorHAnsi" w:eastAsiaTheme="majorEastAsia" w:hAnsiTheme="majorHAnsi" w:cstheme="majorBidi"/>
      <w:b/>
      <w:bCs/>
      <w:color w:val="4F81BD" w:themeColor="accent1"/>
      <w:lang w:val="en-AU"/>
    </w:rPr>
  </w:style>
  <w:style w:type="paragraph" w:customStyle="1" w:styleId="NCEAheading4">
    <w:name w:val="NCEA heading 4"/>
    <w:basedOn w:val="Heading4"/>
    <w:qFormat/>
    <w:rsid w:val="004D7BE7"/>
    <w:pPr>
      <w:spacing w:line="276" w:lineRule="auto"/>
    </w:pPr>
    <w:rPr>
      <w:rFonts w:ascii="Verdana" w:eastAsia="Times New Roman" w:hAnsi="Verdana" w:cs="Times New Roman"/>
      <w:i w:val="0"/>
      <w:color w:val="auto"/>
      <w:sz w:val="2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7BE7"/>
    <w:rPr>
      <w:rFonts w:asciiTheme="majorHAnsi" w:eastAsiaTheme="majorEastAsia" w:hAnsiTheme="majorHAnsi" w:cstheme="majorBidi"/>
      <w:b/>
      <w:bCs/>
      <w:i/>
      <w:iCs/>
      <w:color w:val="4F81BD" w:themeColor="accent1"/>
      <w:lang w:val="en-AU"/>
    </w:rPr>
  </w:style>
  <w:style w:type="paragraph" w:styleId="NormalWeb">
    <w:name w:val="Normal (Web)"/>
    <w:basedOn w:val="Normal"/>
    <w:uiPriority w:val="99"/>
    <w:rsid w:val="00C845E7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C845E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845E7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845E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845E7"/>
    <w:rPr>
      <w:rFonts w:ascii="Arial" w:hAnsi="Arial"/>
      <w:vanish/>
      <w:sz w:val="16"/>
      <w:szCs w:val="16"/>
      <w:lang w:val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45E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45E7"/>
    <w:rPr>
      <w:rFonts w:ascii="Arial" w:hAnsi="Arial"/>
      <w:vanish/>
      <w:sz w:val="16"/>
      <w:szCs w:val="16"/>
      <w:lang w:val="en-AU"/>
    </w:rPr>
  </w:style>
  <w:style w:type="character" w:styleId="Hyperlink">
    <w:name w:val="Hyperlink"/>
    <w:basedOn w:val="DefaultParagraphFont"/>
    <w:rsid w:val="001C69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6148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40C7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640C7F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640C7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0C7F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nzcurriculum.tki.org.nz/Principles/Coherence-princi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O'Leary</dc:creator>
  <cp:keywords/>
  <cp:lastModifiedBy>Adele O'Leary</cp:lastModifiedBy>
  <cp:revision>3</cp:revision>
  <cp:lastPrinted>2014-10-30T00:23:00Z</cp:lastPrinted>
  <dcterms:created xsi:type="dcterms:W3CDTF">2020-04-07T19:50:00Z</dcterms:created>
  <dcterms:modified xsi:type="dcterms:W3CDTF">2020-04-07T19:54:00Z</dcterms:modified>
</cp:coreProperties>
</file>